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0b7d496ed01cf2dd24adceae803c4a0858244"/>
    <w:p>
      <w:pPr>
        <w:pStyle w:val="Heading3"/>
      </w:pPr>
      <w:r>
        <w:t xml:space="preserve">Протокол заседания Комиссии управы Басманного района города Москвы от 04.06.2024 года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заседания Комиссии управы Басманного района города Москвы по соблюдению требований к служебному поведению государственных гражданских служащих и урегулированию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http://basman.mos.ru/anti-corruption/the-commission-for-observance-of-requirements-for-the-official-behaviour-of-state-civil-employees-of/detail/12526537.html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88;&#1086;&#1090;&#1086;&#1082;&#1086;&#1083;%20&#1050;&#1086;&#1084;&#1080;&#1089;&#1089;&#1080;&#1080;%20&#1041;&#1072;&#1089;&#1084;&#1072;&#1085;&#1085;&#1099;&#1081;%2004.06.2024.doc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anti-corruption/the-commission-for-observance-of-requirements-for-the-official-behaviour-of-state-civil-employees-of/detail/12526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88;&#1086;&#1090;&#1086;&#1082;&#1086;&#1083;%20&#1050;&#1086;&#1084;&#1080;&#1089;&#1089;&#1080;&#1080;%20&#1041;&#1072;&#1089;&#1084;&#1072;&#1085;&#1085;&#1099;&#1081;%2004.06.2024.doc" TargetMode="Externa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anti-corruption/the-commission-for-observance-of-requirements-for-the-official-behaviour-of-state-civil-employees-of/detail/12526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2025-03-10T15:24:33Z</dcterms:created>
  <dcterms:modified xsi:type="dcterms:W3CDTF">2025-03-10T15:24:33Z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