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38e0cb628d3ecb31abc7c48d0bf1e5e5f3f8f8"/>
    <w:p>
      <w:pPr>
        <w:pStyle w:val="Heading3"/>
      </w:pPr>
      <w:r>
        <w:t xml:space="preserve">ОПОВЕЩЕНИЕ о начале общественных обсуждений по проекту внесения изменений в правила землепользования и застройки города Москвы в отношении территории по адресу: г. Москва, Дурасовский пер., влд. 7, стр. 1, стр. 2; влд. 5, стр. 1; влд. 3, стр. 2, ЦАО</w:t>
      </w:r>
    </w:p>
    <w:p>
      <w:pPr>
        <w:pStyle w:val="FirstParagraph"/>
      </w:pPr>
      <w:r>
        <w:t xml:space="preserve">11.06.2021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http://basman.mos.ru/electronic-public-discussion/detail/10027572.html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electronic-public-discussion/detail/1002757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electronic-public-discussion/detail/1002757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2025-08-01T17:49:08Z</dcterms:created>
  <dcterms:modified xsi:type="dcterms:W3CDTF">2025-08-01T17:49:08Z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