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dce4de94bfd3ff554ae47af78147b363cfc2f1"/>
    <w:p>
      <w:pPr>
        <w:pStyle w:val="Heading3"/>
      </w:pPr>
      <w:r>
        <w:t xml:space="preserve">ОПОВЕЩЕНИЕ О НАЧАЛЕ ОБЩЕСТВЕННЫХ ОБСУЖДЕНИЙ ПО КОРРЕКТИРОВКЕ ПРОЕКТА МЕЖЕВАНИЯ ТЕРРИТОРИИ ЧАСТИ КВАРТАЛА № 291 БАСМАННОГО РАЙОНА, ОГРАНИЧЕННОГО САДОВОЙ-ЧЕРНОГРЯЗСКОЙ УЛИЦЕЙ, БОЛЬШИМ ХАРИТОНЬЕВСКИМ ПЕРЕУЛКОМ, БОЛЬШИМ КОЗЛОВСКИМ ПЕРЕУЛКОМ, БОЯРСКИМ ПЕРЕУЛКО</w:t>
      </w:r>
    </w:p>
    <w:p>
      <w:pPr>
        <w:pStyle w:val="FirstParagraph"/>
      </w:pPr>
      <w:r>
        <w:t xml:space="preserve">30.09.2021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http://basman.mos.ru/electronic-public-discussion/detail/10288110.html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2881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2881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2024-08-17T07:46:54Z</dcterms:created>
  <dcterms:modified xsi:type="dcterms:W3CDTF">2024-08-17T07:46:54Z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