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617b0d44dcfd967dd85d75bb057ea7fa5a683d"/>
    <w:p>
      <w:pPr>
        <w:pStyle w:val="Heading3"/>
      </w:pPr>
      <w:r>
        <w:t xml:space="preserve">Как сообщить о незаконном ограждении на улице</w:t>
      </w:r>
    </w:p>
    <w:p>
      <w:pPr>
        <w:pStyle w:val="FirstParagraph"/>
      </w:pPr>
      <w:r>
        <w:t xml:space="preserve">28.10.2022</w:t>
      </w:r>
    </w:p>
    <w:p>
      <w:pPr>
        <w:pStyle w:val="BodyText"/>
      </w:pPr>
      <w:r>
        <w:drawing>
          <wp:inline>
            <wp:extent cx="5334000" cy="7542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Stroy/Приложение-БМ-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2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http://basman.mos.ru/presscenter/important-information/detail/11164583.html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164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important-information/detail/11164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2023-10-10T21:02:16Z</dcterms:created>
  <dcterms:modified xsi:type="dcterms:W3CDTF">2023-10-10T21:02:16Z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