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b57d5f37cf07e8a1ea7daa22bb84b82e75607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Земляной Вал ул., д.24/30, стр.1А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 жилым домом по адресу:</w:t>
      </w:r>
      <w:r>
        <w:t xml:space="preserve"> </w:t>
      </w:r>
      <w:r>
        <w:rPr>
          <w:bCs/>
          <w:b/>
        </w:rPr>
        <w:t xml:space="preserve">г. Москва, Земляной Вал ул., д.24/30, стр.1А</w:t>
      </w:r>
      <w:r>
        <w:t xml:space="preserve"> </w:t>
      </w:r>
      <w:r>
        <w:t xml:space="preserve">в соответствии с распоряжением Департамента городского имущества города Москвы об утверждении проекта межевания территории квартала от 14.01.2016 № 408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23.01.2023. Срок проведения работ –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http://basman.mos.ru/presscenter/important-information/detail/11288698.html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288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1288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2025-03-01T20:05:56Z</dcterms:created>
  <dcterms:modified xsi:type="dcterms:W3CDTF">2025-03-01T20:05:56Z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