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58c33cbc9bece6620e40ccc560b03303741b0"/>
    <w:p>
      <w:pPr>
        <w:pStyle w:val="Heading3"/>
      </w:pPr>
      <w:r>
        <w:t xml:space="preserve">Ускорен порядок выплаты компенсации инвалиду за самостоятельно приобретенное им техническое средство реабилитации или оказанную услугу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Установлено, что теперь решение о выплате компенсации должно быть принято уполномоченным органом в течение 15 рабочих дней со дня принятия соответствующего заявления (ранее - в течение 30 дней). Кроме того, до 5 рабочих дней с даты принятия указанного решения сокращен срок для направления</w:t>
      </w:r>
    </w:p>
    <w:p>
      <w:pPr>
        <w:pStyle w:val="BodyText"/>
      </w:pPr>
      <w:r>
        <w:t xml:space="preserve">в кредитную организацию средств на выплату инвалиду компенсации.</w:t>
      </w:r>
    </w:p>
    <w:p>
      <w:pPr>
        <w:pStyle w:val="BodyText"/>
      </w:pPr>
      <w:r>
        <w:t xml:space="preserve">Приказ Минтруда России от 30.01.2023 N 48н</w:t>
      </w:r>
    </w:p>
    <w:p>
      <w:pPr>
        <w:pStyle w:val="BodyText"/>
      </w:pPr>
      <w:r>
        <w:t xml:space="preserve">"О внесении изменений в пункт 6 Порядка выплаты компенсации за самостоятельно приобретенное инвалидом техническое средство реабилитации и (или) оказанную услугу, включая порядок определения ее размера и порядок информирования граждан о размере указанной компенсации, утвержденного приказом Министерства здравоохранения и социального развития Российской Федерации от 31 января 2011 г. N 57н"</w:t>
      </w:r>
    </w:p>
    <w:p>
      <w:pPr>
        <w:pStyle w:val="BodyText"/>
      </w:pPr>
      <w:r>
        <w:t xml:space="preserve">Зарегистрировано в Минюсте России 03.03.2023 N 72525.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http://basman.mos.ru/presscenter/important-information/detail/11637607.html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37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37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2025-01-01T02:25:34Z</dcterms:created>
  <dcterms:modified xsi:type="dcterms:W3CDTF">2025-01-01T02:25:34Z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