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сокопатогенный-грипп-птиц"/>
    <w:p>
      <w:pPr>
        <w:pStyle w:val="Heading3"/>
      </w:pPr>
      <w:r>
        <w:t xml:space="preserve">Высокопатогенный грипп птиц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http://basman.mos.ru/presscenter/important-information/detail/12505604.html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505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505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2025-02-28T22:26:54Z</dcterms:created>
  <dcterms:modified xsi:type="dcterms:W3CDTF">2025-02-28T22:26:54Z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