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c8fe7c1d8c72641bcd0fdaeeb4c860b4389fa"/>
    <w:p>
      <w:pPr>
        <w:pStyle w:val="Heading3"/>
      </w:pPr>
      <w:r>
        <w:t xml:space="preserve">К 150-летию со дня рождения академика Николая Александровича Семашко</w:t>
      </w:r>
    </w:p>
    <w:p>
      <w:pPr>
        <w:pStyle w:val="FirstParagraph"/>
      </w:pPr>
      <w:r>
        <w:t xml:space="preserve">11.11.2024</w:t>
      </w:r>
    </w:p>
    <w:p>
      <w:pPr>
        <w:pStyle w:val="BodyText"/>
      </w:pPr>
      <w:r>
        <w:br/>
      </w:r>
      <w:r>
        <w:t xml:space="preserve">В нынешнем году исполнилось 150 лет со дня рождения выдающегося организатора здравоохранения академика Николая Александровича Семашко. </w:t>
      </w:r>
      <w:r>
        <w:br/>
      </w:r>
      <w:r>
        <w:t xml:space="preserve">Этот материал посвящается «первому наркому здоровья» и «главному доктору профилактической медицины».</w:t>
      </w:r>
      <w:r>
        <w:br/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http://basman.mos.ru/presscenter/important-information/detail/12654393.html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6543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6543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2025-08-05T14:42:21Z</dcterms:created>
  <dcterms:modified xsi:type="dcterms:W3CDTF">2025-08-05T14:42:21Z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