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31c20f0e30988fe9bd7092a02a434a2f1eb9f"/>
    <w:p>
      <w:pPr>
        <w:pStyle w:val="Heading3"/>
      </w:pPr>
      <w:r>
        <w:t xml:space="preserve">Просим заявить о своих правах на ОДПУ ХВС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Уважаемые граждане! </w:t>
      </w:r>
    </w:p>
    <w:p>
      <w:pPr>
        <w:pStyle w:val="BodyText"/>
      </w:pPr>
      <w:r>
        <w:t xml:space="preserve">Просим Вас заявить о своих правах на общедомовой прибор учета холодного водоснабжения, расположенный по адресу: Жуковского ул., д. 10, стр. 1, с представлением в управу Басманного района (в кабинет 211) документов, подтверждающих право собственности, в течение 10 рабочих дней с момента опубликовании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http://basman.mos.ru/presscenter/important-information/detail/12744290.html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744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744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2025-02-18T00:18:11Z</dcterms:created>
  <dcterms:modified xsi:type="dcterms:W3CDTF">2025-02-18T00:18:11Z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