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261c660adeff96e626499efcf08d693f03bdc73"/>
    <w:p>
      <w:pPr>
        <w:pStyle w:val="Heading3"/>
      </w:pPr>
      <w:r>
        <w:t xml:space="preserve">РЕКОМЕНДАЦИИ ГРАЖДАНАМ: О мерах по предупреждению клещевого вирусного энцефалита</w:t>
      </w:r>
    </w:p>
    <w:p>
      <w:pPr>
        <w:pStyle w:val="FirstParagraph"/>
      </w:pPr>
      <w:r>
        <w:t xml:space="preserve">10.03.2025</w:t>
      </w:r>
    </w:p>
    <w:p>
      <w:pPr>
        <w:pStyle w:val="BodyText"/>
      </w:pPr>
      <w:r>
        <w:t xml:space="preserve">Фото: Анна Быкова, «Вечерняя Москва»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Иксодовые клещи — переносчики многих инфекций, в том числе клещевого боррелиоза (болезнь Лайма), моноцитарного эрлихиоза, клещевого вирусного энцефалита </w:t>
      </w:r>
      <w:r>
        <w:t xml:space="preserve">(КВЭ). Ареал обитания иксодовых клещей – переносчиков клещевого вирусного энцефалита – достаточно широк и захватывает многие административные территории Российской Федерации. Территория Москвы и Московской области (кроме Дмитровского и Талдомского районов) не эндемична по клещевому вирусному энцефалиту, однако в случае выезда москвичей на эндемичную территорию, не позднее, чем за полтора месяца необходимо сделать прививку против этой инфекции.  </w:t>
      </w:r>
    </w:p>
    <w:p>
      <w:pPr>
        <w:pStyle w:val="BodyText"/>
      </w:pPr>
      <w:r>
        <w:t xml:space="preserve">Москвичи могут сделать прививку в медицинских организациях по месту регистрации бесплатно.  За 2024 года от клещевого вирусного энцефалита привито 2,4 млн человек, тогда как в прошлом году за аналогичный период было привито около 2,08 млн. Всего в текущем сезоне планируется вакцинировать более 3,52 млн человек. </w:t>
      </w:r>
    </w:p>
    <w:p>
      <w:pPr>
        <w:pStyle w:val="BodyText"/>
      </w:pPr>
      <w:r>
        <w:t xml:space="preserve">На данный момент на территории ЦАО обработано уже более 800 000 квадратных метров таких зон отдыха и парков, как центральный парк культуры и отдыха имени Горького, парк «Зарядье», «Таганский», «Красная Пресня», «Екатерининский парк», сад культуры и отдыха им. Н.Э. Баумана, «Эрмитаж» и многие другие. Территории зон массового отдыха и парков ЦАО г. Москвы обрабатываются ежегодно, а также на протяжении всего сезона активности клещей находятся на постоянном контроле территориального отдела Управления Роспотребнадзора по г. Москв в ЦАО г. Москвы и балансодержателей территорий. </w:t>
      </w:r>
    </w:p>
    <w:p>
      <w:pPr>
        <w:pStyle w:val="BodyText"/>
      </w:pPr>
      <w:r>
        <w:t xml:space="preserve">Клещевой вирусный энцефалит – острое инфекционное вирусное заболевание с преимущественным поражением центральной нервной системы. Последствиями заболевания могут быть как выздоровление (при своевременно начатом лечении), так и серьезные нарушения здоровья, приводящие к инвалидности и смерти.</w:t>
      </w:r>
    </w:p>
    <w:p>
      <w:pPr>
        <w:pStyle w:val="BodyText"/>
      </w:pPr>
      <w:r>
        <w:t xml:space="preserve">К заражению клещевым энцефалитом восприимчивы все люди, независимо от возраста и пола.</w:t>
      </w:r>
    </w:p>
    <w:p>
      <w:pPr>
        <w:pStyle w:val="BodyText"/>
      </w:pPr>
      <w:r>
        <w:t xml:space="preserve">Ведущий механизм передачи — через укус или присасывание клеща, гораздо реже – при употреблении сырого молока коз или коров.</w:t>
      </w:r>
    </w:p>
    <w:p>
      <w:pPr>
        <w:pStyle w:val="BodyText"/>
      </w:pPr>
      <w:r>
        <w:t xml:space="preserve">Также можно заразиться при попадании возбудителя на кожу и на слизистые оболочки при раздавливании клеща.</w:t>
      </w:r>
    </w:p>
    <w:p>
      <w:pPr>
        <w:pStyle w:val="BodyText"/>
      </w:pPr>
      <w:r>
        <w:t xml:space="preserve">Заболевание клещевым энцефалитом можно предупредить с помощью неспецифической и специфической профилактики:</w:t>
      </w:r>
    </w:p>
    <w:p>
      <w:pPr>
        <w:pStyle w:val="BodyText"/>
      </w:pPr>
      <w:r>
        <w:t xml:space="preserve">Цель неспецифической профилактики – предотвращение присасывания клещей к людям. Проводится она по двум большим направлениям: коллективная защита (обработка территорий с помощью акарицидных средств) и индивидуальная (меры защиты человека).</w:t>
      </w:r>
    </w:p>
    <w:p>
      <w:pPr>
        <w:pStyle w:val="BodyText"/>
      </w:pPr>
      <w:r>
        <w:t xml:space="preserve">Меры специфической профилактики клещевого вирусного энцефалита включают профилактические прививки. Следует запомнить, что завершить весь прививочный курс против клещевого энцефалита необходимо за 2 недели до выезда в неблагополучную территорию. </w:t>
      </w:r>
    </w:p>
    <w:p>
      <w:pPr>
        <w:pStyle w:val="BodyText"/>
      </w:pPr>
      <w:r>
        <w:rPr>
          <w:bCs/>
          <w:b/>
        </w:rPr>
        <w:t xml:space="preserve">Заболевание клещевым энцефалитом можно предупредить с помощью профилактических прививок!</w:t>
      </w:r>
    </w:p>
    <w:p>
      <w:pPr>
        <w:pStyle w:val="BodyText"/>
      </w:pPr>
      <w:r>
        <w:rPr>
          <w:bCs/>
          <w:b/>
        </w:rPr>
        <w:t xml:space="preserve">Все люди, выезжающие на работу или на отдых в неблагополучные по клещевому вирусному энцефалиту территории, должны быть обязательно привиты!</w:t>
      </w:r>
    </w:p>
    <w:p>
      <w:pPr>
        <w:pStyle w:val="BodyText"/>
      </w:pPr>
      <w:r>
        <w:rPr>
          <w:bCs/>
          <w:b/>
        </w:rPr>
        <w:t xml:space="preserve">Вакцинацию против клещевого энцефалита необходимо начинать за 1,5 месяца до выезда на неблагополучную территорию.</w:t>
      </w:r>
    </w:p>
    <w:p>
      <w:pPr>
        <w:pStyle w:val="BodyText"/>
      </w:pPr>
      <w:r>
        <w:rPr>
          <w:bCs/>
          <w:b/>
        </w:rPr>
        <w:t xml:space="preserve">Москвичи могут сделать прививку в медицинских организациях по месту жительства бесплатно! </w:t>
      </w:r>
    </w:p>
    <w:p>
      <w:pPr>
        <w:pStyle w:val="BodyText"/>
      </w:pPr>
      <w:r>
        <w:t xml:space="preserve">Прививка состоит из 2 инъекций, после последней инъекции должно пройти не менее 14 дней до выезда в эндемичную зону. За это время вырабатывается иммунитет. Через год необходимо сделать ревакцинацию, которая состоит только из 1 инъекции, далее ревакцинацию повторяют каждые 3 года.</w:t>
      </w:r>
    </w:p>
    <w:p>
      <w:pPr>
        <w:pStyle w:val="BodyText"/>
      </w:pPr>
      <w:r>
        <w:rPr>
          <w:bCs/>
          <w:b/>
        </w:rPr>
        <w:t xml:space="preserve">Помните, что своевременно проведенная вакцинация сохранит ваше здоровье!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http://basman.mos.ru/presscenter/important-information/detail/12848657.html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Басманного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basman.mos.ru" TargetMode="External" /><Relationship Type="http://schemas.openxmlformats.org/officeDocument/2006/relationships/hyperlink" Id="rId20" Target="http://basman.mos.ru/presscenter/important-information/detail/1284865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basman.mos.ru" TargetMode="External" /><Relationship Type="http://schemas.openxmlformats.org/officeDocument/2006/relationships/hyperlink" Id="rId20" Target="http://basman.mos.ru/presscenter/important-information/detail/1284865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2025-08-05T14:42:18Z</dcterms:created>
  <dcterms:modified xsi:type="dcterms:W3CDTF">2025-08-05T14:42:18Z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