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9b2c4d9d6f8a9896a0c93f48c2f22acac42845"/>
    <w:p>
      <w:pPr>
        <w:pStyle w:val="Heading3"/>
      </w:pPr>
      <w:r>
        <w:t xml:space="preserve">Обход территории района главой управы Басманного района 21.04.2025</w:t>
      </w:r>
    </w:p>
    <w:p>
      <w:pPr>
        <w:pStyle w:val="FirstParagraph"/>
      </w:pPr>
      <w:r>
        <w:t xml:space="preserve">21.05.2025</w:t>
      </w:r>
    </w:p>
    <w:p>
      <w:pPr>
        <w:pStyle w:val="BodyText"/>
      </w:pPr>
      <w:r>
        <w:t xml:space="preserve">Сегодня на территории по адресам: Машкова ул., д. 22, 24, 26 стр.1 и стр.2 состоялся обход главы управы Ирины Васильевны Лесных с участием сотрудников управы, депутатов Совета депутатов и директора ГБУ «Жилищник»!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Обсуждались вопросы, связанные с реализацией комплексного благоустройства, запланированного на 2025 год в рамках постановления Правительства Москвы № 849-ПП.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рамках проекта предусмотрены: ремонт проезжей части, установка и замена бортового камня, восстановление газонов, монтаж резинового покрытия на детской площадке, установка уличной мебели и игрового оборудования, замена освещения и установка дополнительных опор.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Реализация проекта будет вестись поэтапно — с контролем сроков и качества работ.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http://basman.mos.ru/presscenter/important-information/detail/12980606.html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Басманного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asman.mos.ru" TargetMode="External" /><Relationship Type="http://schemas.openxmlformats.org/officeDocument/2006/relationships/hyperlink" Id="rId20" Target="http://basman.mos.ru/presscenter/important-information/detail/129806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asman.mos.ru" TargetMode="External" /><Relationship Type="http://schemas.openxmlformats.org/officeDocument/2006/relationships/hyperlink" Id="rId20" Target="http://basman.mos.ru/presscenter/important-information/detail/129806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2025-08-02T06:48:17Z</dcterms:created>
  <dcterms:modified xsi:type="dcterms:W3CDTF">2025-08-02T06:48:17Z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