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7e9d483712cb26a795b986c435b5b291dff68"/>
    <w:p>
      <w:pPr>
        <w:pStyle w:val="Heading3"/>
      </w:pPr>
      <w:r>
        <w:t xml:space="preserve">Фонд капитального ремонта г. Москвы приглашает подрядные организации принять участие в капитальном ремонте жилых домов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bCs/>
          <w:b/>
        </w:rPr>
        <w:t xml:space="preserve">ФОНД КАПИТАЛЬНОГО РЕМОНТА МНОГОКВАРТИРНЫХ ДОМОВ ГОРОДА МОСКВЫ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Приглашает подрядные организации принять участие в капитальном ремонте жилых домов (ремонт фасадов; ремонт внутренних инженерных систем многоквартирного дома; ремонт крыши и т.д.). Для участия в аукционах на выполнение данных работ привлекаются организации, прошедшие предварительный отбор, в соответствии с требованиями постановления Правительства РФ от 01,07.2016 №615.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Документация по предварительному отбору размещена на сайте Департамента капитального ремонта города Москвы (https://www.dkr.mos.ru), в разделе: Информация о подрядных организациях, привлекаемых Фондом капитального ремонта МКД г. Москвы, для оказания услуг и (или) выполнения работ по капитальному ремонту общего имущества в МКД // Предварительный отбор подрядных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http://basman.mos.ru/presscenter/important-information/detail/3751305.html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7513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37513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2025-03-05T20:07:53Z</dcterms:created>
  <dcterms:modified xsi:type="dcterms:W3CDTF">2025-03-05T20:07:53Z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