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5b05341980e6f154924b628f644d5a3a7becb"/>
    <w:p>
      <w:pPr>
        <w:pStyle w:val="Heading3"/>
      </w:pPr>
      <w:r>
        <w:t xml:space="preserve">Ботулизм в консервах Меленковского консервного завода</w:t>
      </w:r>
    </w:p>
    <w:p>
      <w:pPr>
        <w:pStyle w:val="FirstParagraph"/>
      </w:pPr>
      <w:r>
        <w:t xml:space="preserve">02.11.2016</w:t>
      </w:r>
    </w:p>
    <w:p>
      <w:pPr>
        <w:pStyle w:val="BodyText"/>
      </w:pPr>
      <w:r>
        <w:t xml:space="preserve">В Департамент торговли и услуг города Москвы поступила информация из Управления Роспотребнадзора по городу Москве от 20.10.2016 № 04-06/01-02808-04, от 14.10.2016 № 04-06/01-02735-04 об обнаружении случаев заболевания ботулизмом, связанных с употреблением консервов, выработанных на предприятии ООО «Меленковский консервный завод» (Владимирская область, </w:t>
      </w:r>
    </w:p>
    <w:p>
      <w:pPr>
        <w:pStyle w:val="BodyText"/>
      </w:pPr>
      <w:r>
        <w:t xml:space="preserve">г. Меленки, ул. Муромская, д. 7).</w:t>
      </w:r>
    </w:p>
    <w:p>
      <w:pPr>
        <w:pStyle w:val="BodyText"/>
      </w:pPr>
      <w:r>
        <w:t xml:space="preserve">ООО «Меленковский консервный завод» входит в состав холдинга ООО «ЭКОпродукт» (юр. адрес: Россия, 129338, г. Москва, Хибинский пр-д, д. 20, фактический адрес: 121289, Московская область, г. Ивантеевка, ул. Заводская, д. 10), через который осуществляется реализация продукции.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http://basman.mos.ru/presscenter/important-information/detail/4102711.html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41027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41027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2024-09-06T12:03:19Z</dcterms:created>
  <dcterms:modified xsi:type="dcterms:W3CDTF">2024-09-06T12:03:19Z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