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8a3d7126885670dbd464f8a6701a019f49b7"/>
    <w:p>
      <w:pPr>
        <w:pStyle w:val="Heading3"/>
      </w:pPr>
      <w:r>
        <w:t xml:space="preserve">Извещение о возникновении основания для исключения сведений о 48 многоквартирных домах, расположенных на территории Басманного района города Москвы, находящихся в управлении ООО УК «Покровская» из реестра лицензий субъекта Российской Федерации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На основании сведений Государственной жилищной инспекции города Москвы В соответствии с постановлением Правительства Российской Федерации от 28.03.2015 № 289 «О порядке информирования о возникновении отдельных оснований прекращения деятельности по управлению многоквартирным домом» (далее – Порядок) и ч. 2 ст. 197 Жилищного кодекса Российской Федерации (далее – ЖК РФ) информируем о возникновении основания для исключения сведений о многоквартирных домах по адресам: ул. Бакунинская, д. 32-36, корп. 1, ул. Бауманская, д. 34/20, ул. Басманная Старая, д. 5 стр. 1, д. 15 стр. 2, д. 25 стр. 5, ул. Басманная Новая, д. 14 стр. 3, пер. Волховский, д. 2, пер. Гороховский, д. 15, пер. Дурасовский, д. 3 стр. 1, ул. Земляной Вал, д. 10, д. 12/7 стр. 1, д. 14-16 стр. 1, д. 27 стр. 1, пер. Казенный Б., д. 6 стр. 1, ул. Казакова, д. 18-20 стр. 1, д. 25, пер. Лялин, д. 9, стр. 3, д. 11-13/1 стр. 1, д. 14, стр. 2, ул. Макаренко, д. 4 стр. 2, ул. Маросейка, д. 10/1 стр. 3, д. 13 стр. 3, ул. Мясницкая, д. 30 стр. 3, ул. Новая Дорога, д. 17 корп. 2, пер. Огородная Слобода, д. 12, д. 14, пер. Подсосенский, д. 8 стр. 2, д. 8 стр. 3, д. 9, ул. Почтовая Б., д. 16, д. 18/20 корп. 9 стр. 6А, д. 18/20 к. 9А, ул. Почтовая М., д. 10, ул. Покровка, д. 35/17 стр. 1, пер. Рубцов, д. 16 стр. 1, ул. Садовая-Черногрязская, д. 3Б стр. 1, пер. Спасоглинищевский Б., д. 6/1, ул. Сыромятническая Ниж., д. 2/3 стр. 1, пер. Токмаков, д. 10 стр. 3, д. 12/20, д. 20/31 стр. 1, ул. Фридриха Энгельса, д. 43-45, пер. Фурманный, д. 10, пер. Харитоньевский Б., д. 20/2, туп. Хомутовский, д. 4 к. 1, б-р Чистопрудный, д. 1А, д. 14 стр. 3, пер. Яковоапостольский, д. 17 (далее - МКД) из реестра лицензий города Москвы.</w:t>
      </w:r>
    </w:p>
    <w:p>
      <w:pPr>
        <w:pStyle w:val="BodyText"/>
      </w:pPr>
      <w:r>
        <w:t xml:space="preserve">ООО УК «Покровская» (ИНН 7709901921) является управляющей организацией по МКД, имеет лицензию на осуществление предпринимательской деятельности по управлению многоквартирными домами от 20.03.2015 № 077000057. ООО УК «Покровская» в течение двенадцати месяцев дважды привлечено к административной ответственности по ч. 3 ст. 14.1.3 Кодекса Российской Федерации об административных правонарушениях (далее-КоАП РФ).</w:t>
      </w:r>
    </w:p>
    <w:p>
      <w:pPr>
        <w:pStyle w:val="BodyText"/>
      </w:pPr>
      <w:r>
        <w:t xml:space="preserve">Ранее, постановлением Мосжилинспекции от 23.07.2019 № Ц-584/19, ООО УК «Покровская» привлечена к административной ответственности по ч. 3 ст. 14.1.3 КоАП РФ в связи с грубым нарушением лицензионного требования в части необеспечения осуществления аварийно-диспетчерского обслуживания МКД.</w:t>
      </w:r>
    </w:p>
    <w:p>
      <w:pPr>
        <w:pStyle w:val="BodyText"/>
      </w:pPr>
      <w:r>
        <w:t xml:space="preserve">Постановлением Мосжилинспекции от 06.08.2019 № Ц-592/19, ООО УК «Покровская» повторно привлечена к административной ответственности по ч. 3 ст. 14.1.3 КоАП РФ, в связи с грубым нарушением лицензионного требования в части отсутствия заключенных договоров ресурсоснабжения с ПАО «МОЭК» по МКД.</w:t>
      </w:r>
    </w:p>
    <w:p>
      <w:pPr>
        <w:pStyle w:val="BodyText"/>
      </w:pPr>
      <w:r>
        <w:t xml:space="preserve">На основании изложенного и в соответствии с ч. 5.2 ст. 198 ЖК РФ, имеются основания для исключения МКД из реестра лицензий города Москвы.</w:t>
      </w:r>
    </w:p>
    <w:p>
      <w:pPr>
        <w:pStyle w:val="BodyText"/>
      </w:pPr>
      <w:r>
        <w:t xml:space="preserve">Согласно ч. 7 ст. 198 ЖК РФ, собственники помещений МКД в течение двух месяцев со дня надлежащего информирования о наличии оснований для исключения сведений о МКД из реестра лицензий города Москвы, вправе принять решение на общем собрании о продолжении осуществления лицензиатом деятельности по управлению МКД.</w:t>
      </w:r>
    </w:p>
    <w:p>
      <w:pPr>
        <w:pStyle w:val="BodyText"/>
      </w:pPr>
      <w:r>
        <w:t xml:space="preserve">Также сообщаем, что в случае принятия собственниками вышеуказанного решения, необходимо уведомить Мосжилинспекцию о таком решении в течение 3 рабочих дней со дня оформления протокола общего собрания собственников, путем направления копии протокола собрания заказным почтовым отправлением с уведомлением о вручении.</w:t>
      </w:r>
    </w:p>
    <w:p>
      <w:pPr>
        <w:pStyle w:val="BodyText"/>
      </w:pPr>
      <w:r>
        <w:t xml:space="preserve">В случае не уведомления Мосжилинспекции о вышеуказанном решении собственников в установленный срок, будет принято решение об исключении сведений о МКД из реестра лицензий города Москвы.</w:t>
      </w:r>
    </w:p>
    <w:p>
      <w:pPr>
        <w:pStyle w:val="BodyText"/>
      </w:pPr>
      <w:r>
        <w:rPr>
          <w:bCs/>
          <w:b/>
        </w:rPr>
        <w:t xml:space="preserve">Управа Басманного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http://basman.mos.ru/presscenter/important-information/detail/8308125.html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08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08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2024-12-10T17:30:07Z</dcterms:created>
  <dcterms:modified xsi:type="dcterms:W3CDTF">2024-12-10T17:30:07Z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