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da4b2de64d7ead49302ff7c3a5f7720b60a45"/>
    <w:p>
      <w:pPr>
        <w:pStyle w:val="Heading3"/>
      </w:pPr>
      <w:r>
        <w:t xml:space="preserve">Строительство Юго-Восточной хорды начнется до конца года</w:t>
      </w:r>
    </w:p>
    <w:p>
      <w:pPr>
        <w:pStyle w:val="FirstParagraph"/>
      </w:pPr>
      <w:r>
        <w:t xml:space="preserve">20.09.2019</w:t>
      </w:r>
    </w:p>
    <w:p>
      <w:pPr>
        <w:pStyle w:val="BodyText"/>
      </w:pPr>
      <w:r>
        <w:rPr>
          <w:bCs/>
          <w:b/>
        </w:rPr>
        <w:t xml:space="preserve">«Мэр Москвы С.С. Собянин поставил задачу до конца 2019 года приступить к строительству трех участков Юго-Восточной хорды: от шоссе Энтузиастов до Рязанского проспекта; от Каспийской улицы до ул. Шоссейной и участка, соединяющего Рязанский проспект и ТТК»,</w:t>
      </w:r>
      <w:r>
        <w:t xml:space="preserve"> </w:t>
      </w:r>
      <w:r>
        <w:t xml:space="preserve">- сообщил руководитель Департамента строительства города Москвы Андрей Бочкарев на встрече с журналистами.</w:t>
      </w:r>
    </w:p>
    <w:p>
      <w:pPr>
        <w:pStyle w:val="BodyText"/>
      </w:pPr>
      <w:r>
        <w:t xml:space="preserve">Хорда пройдет через 10 районов Москвы: Нижегородский, Рязанский, Текстильщики, Печатники, Москворечье-Сабурово, Царицыно, Бирюлево Западное, Чертаново Центральное, Чертаново Южное с выходом в Северное Бутово и пересечет Рязанский проспект, Волгоградский проспект, Каширское шоссе, Липецкую улицу, Варшавское шоссе, пройдет через 35-й км МКАД и выйдет на магистраль Солнцево-Бутово-Варшавское шоссе. Длина ЮВХ составит порядка 36 км, из которых 11 приходятся на уже действующие дороги.</w:t>
      </w:r>
    </w:p>
    <w:p>
      <w:pPr>
        <w:pStyle w:val="BodyText"/>
      </w:pPr>
      <w:r>
        <w:t xml:space="preserve">В рамках строительства ЮВХ будут возведены:</w:t>
      </w:r>
    </w:p>
    <w:p>
      <w:pPr>
        <w:pStyle w:val="BodyText"/>
      </w:pPr>
      <w:r>
        <w:t xml:space="preserve">- многоуровневая транспортная развязка через пути Курского направления Московской железной дороги;</w:t>
      </w:r>
    </w:p>
    <w:p>
      <w:pPr>
        <w:pStyle w:val="BodyText"/>
      </w:pPr>
      <w:r>
        <w:t xml:space="preserve">- многоуровневые транспортные развязки через Казанское и Горьковское направление МЖД на участке от шоссе Энтузиастов до Рязанского проспекта</w:t>
      </w:r>
    </w:p>
    <w:p>
      <w:pPr>
        <w:pStyle w:val="BodyText"/>
      </w:pPr>
      <w:r>
        <w:t xml:space="preserve">- многоуровневые транспортные развязки с переустройством инженерных сетей и коммуникаций, с реконструкцией/строительством улично-дорожной сети на участке от ул. Грайвороновская до ул. Полбина;</w:t>
      </w:r>
    </w:p>
    <w:p>
      <w:pPr>
        <w:pStyle w:val="BodyText"/>
      </w:pPr>
      <w:r>
        <w:t xml:space="preserve">- многоуровневые транспортные развязки с переустройством инженерных сетей и коммуникаций, с реконструкцией и строительством улично-дорожной сети на участке от ул. Полбина до Курьяновского бульвара;</w:t>
      </w:r>
    </w:p>
    <w:p>
      <w:pPr>
        <w:pStyle w:val="BodyText"/>
      </w:pPr>
      <w:r>
        <w:t xml:space="preserve">- мост через Москву-реку и многоуровневую транспортную развязку на Каширском шоссе на участке от ул. Каспийская до ул. Шоссейная.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http://basman.mos.ru/presscenter/important-information/detail/8363675.html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363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363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2024-08-28T05:29:01Z</dcterms:created>
  <dcterms:modified xsi:type="dcterms:W3CDTF">2024-08-28T05:29:01Z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