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e6e3e8dfe988a8d70b597e939e0d70dd6b1dc1"/>
    <w:p>
      <w:pPr>
        <w:pStyle w:val="Heading3"/>
      </w:pPr>
      <w:r>
        <w:t xml:space="preserve">Оповещение о проведении публичных слушаний. Материалы проекта внесения изменений в правила землепользования и застройки города Москвы в отношении территории по адресу: Лялин пер., д. 10/14, стр. 1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проекта внесения изменений в правила землепользования и застройки города Москвы в отношении территории по адресу: Лялин пер., д. 10/14, стр. 1.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28 октября 2019 года по 05 ноября 2019 года</w:t>
      </w:r>
      <w:r>
        <w:t xml:space="preserve">. Часы работы: по рабочим дням – с 15:00 час. до 19:00 час., суббота – с 11:00 час. до 15:00 час., воскресенье и 04.11.2019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13 ноября 2019 года в 20:00 час.</w:t>
      </w:r>
      <w:r>
        <w:t xml:space="preserve"> </w:t>
      </w:r>
      <w:r>
        <w:t xml:space="preserve">по адресу: Большой Казенный пер., д.9 (ГБОУ «Школа «Покровский квартал»).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8(499) 261-19-15, 8(495) 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</w:r>
    </w:p>
    <w:p>
      <w:pPr>
        <w:pStyle w:val="BodyText"/>
      </w:pPr>
      <w:r>
        <w:rPr>
          <w:bCs/>
          <w:b/>
        </w:rPr>
        <w:t xml:space="preserve">Скачать:</w:t>
      </w:r>
    </w:p>
    <w:p>
      <w:pPr>
        <w:pStyle w:val="BodyText"/>
      </w:pPr>
      <w:hyperlink r:id="rId22">
        <w:r>
          <w:rPr>
            <w:rStyle w:val="Hyperlink"/>
          </w:rPr>
          <w:t xml:space="preserve">Проект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Записка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http://basman.mos.ru/presscenter/important-information/detail/8429011.html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9011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PRxyR9ptPrW64A" TargetMode="External" /><Relationship Type="http://schemas.openxmlformats.org/officeDocument/2006/relationships/hyperlink" Id="rId23" Target="http://yadi.sk/i/Y4Ki7YcVP33Z4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9011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PRxyR9ptPrW64A" TargetMode="External" /><Relationship Type="http://schemas.openxmlformats.org/officeDocument/2006/relationships/hyperlink" Id="rId23" Target="http://yadi.sk/i/Y4Ki7YcVP33Z4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2025-08-02T07:34:48Z</dcterms:created>
  <dcterms:modified xsi:type="dcterms:W3CDTF">2025-08-02T07:34:48Z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