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ebab6a579570a9cfdd39f303cf90932f9811c8"/>
    <w:p>
      <w:pPr>
        <w:pStyle w:val="Heading3"/>
      </w:pPr>
      <w:r>
        <w:t xml:space="preserve">Оповещение о проведении публичных слушаний. Материалы проекта внесения изменений в правила землепользования и застройки города Москвы в отношении территории по адресу: Большая Почтовая ул., вл.24/4</w:t>
      </w:r>
    </w:p>
    <w:p>
      <w:pPr>
        <w:pStyle w:val="FirstParagraph"/>
      </w:pPr>
      <w:r>
        <w:t xml:space="preserve">02.03.2020</w:t>
      </w:r>
    </w:p>
    <w:p>
      <w:pPr>
        <w:pStyle w:val="BodyText"/>
      </w:pPr>
      <w:r>
        <w:t xml:space="preserve">На публичные слушания представляются</w:t>
      </w:r>
      <w:r>
        <w:t xml:space="preserve"> </w:t>
      </w:r>
      <w:r>
        <w:rPr>
          <w:bCs/>
          <w:b/>
        </w:rPr>
        <w:t xml:space="preserve">материалы проекта внесения изменений в правила землепользования и застройки города Москвы в отношении территории по адресу: Большая Почтовая ул., вл.24/4 (кадастровый № 77:01:0003027:3666).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10 марта 2020 года 17 марта 2020</w:t>
      </w:r>
      <w:r>
        <w:t xml:space="preserve">. 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19 марта 2020 в 19:00 час.</w:t>
      </w:r>
      <w:r>
        <w:t xml:space="preserve"> </w:t>
      </w:r>
      <w:r>
        <w:t xml:space="preserve">по адресу: Рубцов пер., д.10/14, стр.1 (ГБОУ «Школа на Яузе»).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№190-ФЗ).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8(499) 261-19-15, 8(495) 912-51-25.</w:t>
      </w:r>
    </w:p>
    <w:p>
      <w:pPr>
        <w:pStyle w:val="BodyText"/>
      </w:pPr>
      <w:r>
        <w:t xml:space="preserve">Почтовый адрес Окружной комиссии: 109147, г.Москва, ул.Марксистская, д.24. Электронный адрес Окружной комиссии: nisapovaak1@mos.ru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</w:t>
        </w:r>
      </w:hyperlink>
      <w:r>
        <w:t xml:space="preserve">) и официальный портал управы Басманного района (</w:t>
      </w:r>
      <w:hyperlink r:id="rId21">
        <w:r>
          <w:rPr>
            <w:rStyle w:val="Hyperlink"/>
          </w:rPr>
          <w:t xml:space="preserve">http://basman.mos.ru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Комиссия при Правительстве Москвы </w:t>
      </w:r>
    </w:p>
    <w:p>
      <w:pPr>
        <w:pStyle w:val="BodyText"/>
      </w:pPr>
      <w:r>
        <w:rPr>
          <w:bCs/>
          <w:b/>
        </w:rPr>
        <w:t xml:space="preserve">по вопросам градостроительства, землепользования и застройки </w:t>
      </w:r>
    </w:p>
    <w:p>
      <w:pPr>
        <w:pStyle w:val="BodyText"/>
      </w:pPr>
      <w:r>
        <w:rPr>
          <w:bCs/>
          <w:b/>
        </w:rPr>
        <w:t xml:space="preserve">в Центральном административном округе </w:t>
      </w:r>
    </w:p>
    <w:p>
      <w:pPr>
        <w:pStyle w:val="BodyText"/>
      </w:pPr>
      <w:r>
        <w:rPr>
          <w:bCs/>
          <w:b/>
        </w:rPr>
        <w:t xml:space="preserve">(Окружная комиссия)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http://basman.mos.ru/presscenter/important-information/detail/8718468.html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2" Target="http://basman.mos.ru/presscenter/important-information/detail/8718468.html" TargetMode="External" /><Relationship Type="http://schemas.openxmlformats.org/officeDocument/2006/relationships/hyperlink" Id="rId20" Target="http://c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2" Target="http://basman.mos.ru/presscenter/important-information/detail/8718468.html" TargetMode="External" /><Relationship Type="http://schemas.openxmlformats.org/officeDocument/2006/relationships/hyperlink" Id="rId20" Target="http://c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2025-08-05T14:42:29Z</dcterms:created>
  <dcterms:modified xsi:type="dcterms:W3CDTF">2025-08-05T14:42:29Z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