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узеи-рвио-начнут-свою-работу-с-16-июня"/>
    <w:p>
      <w:pPr>
        <w:pStyle w:val="Heading3"/>
      </w:pPr>
      <w:r>
        <w:t xml:space="preserve">Музеи РВИО начнут свою работу с 16 июня!</w:t>
      </w:r>
    </w:p>
    <w:p>
      <w:pPr>
        <w:pStyle w:val="FirstParagraph"/>
      </w:pPr>
      <w:r>
        <w:t xml:space="preserve">13.06.2020</w:t>
      </w:r>
    </w:p>
    <w:p>
      <w:pPr>
        <w:pStyle w:val="BodyText"/>
      </w:pPr>
      <w:r>
        <w:rPr>
          <w:bCs/>
          <w:b/>
        </w:rPr>
        <w:t xml:space="preserve">Музей военной истории Российского военно-исторического общества</w:t>
      </w:r>
      <w:r>
        <w:t xml:space="preserve"> </w:t>
      </w:r>
      <w:r>
        <w:t xml:space="preserve">с радостью сообщает, что в соответствии с распоряжением Мэра г. Москвы Сергея Собянина, с 16 июня будут открыты для посетителей</w:t>
      </w:r>
      <w:r>
        <w:t xml:space="preserve"> </w:t>
      </w:r>
      <w:r>
        <w:rPr>
          <w:bCs/>
          <w:b/>
        </w:rPr>
        <w:t xml:space="preserve">Музей военной формы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Музей Московских стрельцов «Стрелецкие палаты».</w:t>
      </w:r>
    </w:p>
    <w:p>
      <w:pPr>
        <w:pStyle w:val="BodyText"/>
      </w:pPr>
      <w:r>
        <w:t xml:space="preserve">Музей военной формы (</w:t>
      </w:r>
      <w:r>
        <w:rPr>
          <w:iCs/>
          <w:i/>
        </w:rPr>
        <w:t xml:space="preserve">Москва, ул. Большая Никитская 46/17, стр. 1)</w:t>
      </w:r>
      <w:r>
        <w:t xml:space="preserve"> </w:t>
      </w:r>
      <w:r>
        <w:t xml:space="preserve">будет работать со вторника по воскресенье с 10:00 до 19:00 (касса до 18:30), Музей Московских стрельцов «Стрелецкие палаты» (</w:t>
      </w:r>
      <w:r>
        <w:rPr>
          <w:iCs/>
          <w:i/>
        </w:rPr>
        <w:t xml:space="preserve">Москва, Лаврушинский пер. д. 17, стр.1)</w:t>
      </w:r>
      <w:r>
        <w:t xml:space="preserve"> </w:t>
      </w:r>
      <w:r>
        <w:t xml:space="preserve">будет работать ежедневно с 10:00 до 19:00 (касса до 18:30).</w:t>
      </w:r>
      <w:r>
        <w:t xml:space="preserve"> </w:t>
      </w:r>
      <w:r>
        <w:rPr>
          <w:bCs/>
          <w:b/>
        </w:rPr>
        <w:t xml:space="preserve">Вход в Музеи будет осуществляться по предварительной записи с интервалом в 15 минут.</w:t>
      </w:r>
      <w:r>
        <w:t xml:space="preserve"> </w:t>
      </w:r>
      <w:r>
        <w:t xml:space="preserve">В администрации Музеев сообщили, что все необходимые меры безопасности для приема посетителей будут соблюдены.</w:t>
      </w:r>
    </w:p>
    <w:p>
      <w:pPr>
        <w:pStyle w:val="BodyText"/>
      </w:pPr>
      <w:r>
        <w:t xml:space="preserve">Напоминаем, что посетителям Музея военной формы представлены три постоянные экспозиции. Экспозиция</w:t>
      </w:r>
      <w:r>
        <w:t xml:space="preserve"> </w:t>
      </w:r>
      <w:r>
        <w:rPr>
          <w:bCs/>
          <w:b/>
        </w:rPr>
        <w:t xml:space="preserve">«Мундир для героя»</w:t>
      </w:r>
      <w:r>
        <w:t xml:space="preserve"> </w:t>
      </w:r>
      <w:r>
        <w:t xml:space="preserve">рассказывает об эволюции военной формы одежды и амуниции от XVI века до современности. Экспозиция</w:t>
      </w:r>
      <w:r>
        <w:t xml:space="preserve"> </w:t>
      </w:r>
      <w:r>
        <w:rPr>
          <w:bCs/>
          <w:b/>
        </w:rPr>
        <w:t xml:space="preserve">«Нам есть чем гордиться!»</w:t>
      </w:r>
      <w:r>
        <w:t xml:space="preserve"> </w:t>
      </w:r>
      <w:r>
        <w:t xml:space="preserve">представляет новейшие военные разработки, образцы военной формы, экипировки и снаряжения современных военнослужащих России. Экспозиция</w:t>
      </w:r>
      <w:r>
        <w:t xml:space="preserve"> </w:t>
      </w:r>
      <w:r>
        <w:rPr>
          <w:bCs/>
          <w:b/>
        </w:rPr>
        <w:t xml:space="preserve">«Усадьба Васильчиковых»</w:t>
      </w:r>
      <w:r>
        <w:t xml:space="preserve"> </w:t>
      </w:r>
      <w:r>
        <w:t xml:space="preserve">знакомит с историей старинной усадьбы, в которой находится Музей.</w:t>
      </w:r>
    </w:p>
    <w:p>
      <w:pPr>
        <w:pStyle w:val="BodyText"/>
      </w:pPr>
      <w:r>
        <w:t xml:space="preserve">Также в Музее открыты временные выставки</w:t>
      </w:r>
      <w:r>
        <w:t xml:space="preserve"> </w:t>
      </w:r>
      <w:r>
        <w:rPr>
          <w:bCs/>
          <w:b/>
        </w:rPr>
        <w:t xml:space="preserve">«Императорская кавалерия»</w:t>
      </w:r>
      <w:r>
        <w:t xml:space="preserve">, посвященная истории формы одежды, снаряжения и вооружения основных видов русской конницы эпохи XIX – начала XX веков и</w:t>
      </w:r>
      <w:r>
        <w:t xml:space="preserve"> </w:t>
      </w:r>
      <w:r>
        <w:rPr>
          <w:bCs/>
          <w:b/>
        </w:rPr>
        <w:t xml:space="preserve">«Краски войны»</w:t>
      </w:r>
      <w:r>
        <w:t xml:space="preserve"> </w:t>
      </w:r>
      <w:r>
        <w:t xml:space="preserve">— военная летопись России глазами художников-живописцев.</w:t>
      </w:r>
    </w:p>
    <w:p>
      <w:pPr>
        <w:pStyle w:val="BodyText"/>
      </w:pPr>
      <w:r>
        <w:t xml:space="preserve">В Музее Московских стрельцов «Стрелецкие палаты» работают мультимедийные экспозиции</w:t>
      </w:r>
      <w:r>
        <w:t xml:space="preserve"> </w:t>
      </w:r>
      <w:r>
        <w:rPr>
          <w:bCs/>
          <w:b/>
        </w:rPr>
        <w:t xml:space="preserve">«Московские стрельцы»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«Служилые люди государства Московского»</w:t>
      </w:r>
      <w:r>
        <w:t xml:space="preserve">, рассказывающие историю первого регулярного войска Руси и развития отечественных вооруженных сил в XVII веке. На экспозициях представлены предметы вооружения, редкие архивные документы, масштабные инсталляции и макеты, реконструкции обмундирования, дополненные художественными росписями и мультимедийными панорамами.</w:t>
      </w:r>
    </w:p>
    <w:p>
      <w:pPr>
        <w:pStyle w:val="BodyText"/>
      </w:pPr>
      <w:r>
        <w:t xml:space="preserve">Телефон для записи в Музеи +7 (495) 648-18-13</w:t>
      </w:r>
    </w:p>
    <w:p>
      <w:pPr>
        <w:pStyle w:val="BodyText"/>
      </w:pPr>
      <w:r>
        <w:t xml:space="preserve">До встречи в музейных залах!​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http://basman.mos.ru/presscenter/important-information/detail/8963316.html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963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963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2024-09-28T10:29:33Z</dcterms:created>
  <dcterms:modified xsi:type="dcterms:W3CDTF">2024-09-28T10:29:33Z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