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eeda1ee5724dd7797b0a2ac966516f7f5ba4c"/>
    <w:p>
      <w:pPr>
        <w:pStyle w:val="Heading3"/>
      </w:pPr>
      <w:r>
        <w:t xml:space="preserve">В строящихся домах по реновации внедряют технологии «умного» дома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t xml:space="preserve">В строящихся домах по программе реновации специалисты внедряют технологии «умного» и современного дома.</w:t>
      </w:r>
    </w:p>
    <w:p>
      <w:pPr>
        <w:pStyle w:val="BodyText"/>
      </w:pPr>
      <w:r>
        <w:t xml:space="preserve">Для жителей устанавливают современные системы учета тепла, воды и электрической энергии.</w:t>
      </w:r>
    </w:p>
    <w:p>
      <w:pPr>
        <w:pStyle w:val="BodyText"/>
      </w:pPr>
      <w:r>
        <w:t xml:space="preserve">Руководитель Департамента градостроительной политики города Москвы Сергей Левкин рассказал, что По желанию владельца квартиры есть возможность установки хронотермостата для обеспечения оптимального климатического режима в помещениях. Также житель может установить датчики протечки, автоматически отключающие подачу воды при аварии.</w:t>
      </w:r>
    </w:p>
    <w:p>
      <w:pPr>
        <w:pStyle w:val="BodyText"/>
      </w:pPr>
      <w:r>
        <w:t xml:space="preserve">Напомним, что программу запустили в 2017 году. В рамках проекта в столице планируют расселить более пяти тысяч домов. Новое жилье получат около миллиона граждан.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http://basman.mos.ru/presscenter/news/detail/10352102.html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52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52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2025-02-15T21:47:52Z</dcterms:created>
  <dcterms:modified xsi:type="dcterms:W3CDTF">2025-02-15T21:47:52Z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