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2dee7f834c3122ff1ddc0a8a6038b7b80f3106"/>
    <w:p>
      <w:pPr>
        <w:pStyle w:val="Heading3"/>
      </w:pPr>
      <w:r>
        <w:t xml:space="preserve">Коммерческие пространства у станции «Бауманская» выставят на торги</w:t>
      </w:r>
    </w:p>
    <w:p>
      <w:pPr>
        <w:pStyle w:val="FirstParagraph"/>
      </w:pPr>
      <w:r>
        <w:t xml:space="preserve">21.02.2022</w:t>
      </w:r>
    </w:p>
    <w:p>
      <w:pPr>
        <w:pStyle w:val="BodyText"/>
      </w:pPr>
      <w:r>
        <w:t xml:space="preserve">Три объекта коммерческой недвижимости свободного назначения в Басманном районе продадут с аукционов. Об этом рассказали 19 февраля.</w:t>
      </w:r>
    </w:p>
    <w:p>
      <w:pPr>
        <w:pStyle w:val="BodyText"/>
      </w:pPr>
      <w:r>
        <w:t xml:space="preserve">Как проинформировали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Агентства городских новостей «Москва», три лота расположены в Плетешковском переулке, дом 3а, строение 1. Площадь первого составляет 130,4 квадратных метров, его начальная цена — 13,4 миллиона рублей, второго площадью 172,9 квадратных метров составляет 17,8 миллионов рублей. Третье помещение выставлено на торги за 18,6 миллионов рублей и занимает 180,4 квадратных метров.</w:t>
      </w:r>
    </w:p>
    <w:p>
      <w:pPr>
        <w:pStyle w:val="BodyText"/>
      </w:pPr>
      <w:r>
        <w:t xml:space="preserve">Отмечается, что главное преимущество объектов — их расположение: недалеко от метро «Бауманская» и нескольких остановок общественного транспорта.</w:t>
      </w:r>
    </w:p>
    <w:p>
      <w:pPr>
        <w:pStyle w:val="BodyText"/>
      </w:pPr>
      <w:r>
        <w:t xml:space="preserve">Пространства пойдут под салоны красоты, аптеки или магазины.</w:t>
      </w:r>
    </w:p>
    <w:p>
      <w:pPr>
        <w:pStyle w:val="BodyText"/>
      </w:pPr>
      <w:r>
        <w:t xml:space="preserve">Заявки по всем объектам принимаются до 9 марта. Торги состоятся 16 марта 2022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http://basman.mos.ru/presscenter/news/detail/10636812.html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636812.html" TargetMode="External" /><Relationship Type="http://schemas.openxmlformats.org/officeDocument/2006/relationships/hyperlink" Id="rId20" Target="https://www.mskagency.ru/materials/319071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636812.html" TargetMode="External" /><Relationship Type="http://schemas.openxmlformats.org/officeDocument/2006/relationships/hyperlink" Id="rId20" Target="https://www.mskagency.ru/materials/319071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2025-03-11T08:51:15Z</dcterms:created>
  <dcterms:modified xsi:type="dcterms:W3CDTF">2025-03-11T08:51:15Z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