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9b5c37886e3b5596b991fec9579c25af1a774c"/>
    <w:p>
      <w:pPr>
        <w:pStyle w:val="Heading3"/>
      </w:pPr>
      <w:r>
        <w:t xml:space="preserve">Более семи миллионов рецептов на бесплатные лекарства обеспечили в Москве за шесть месяцев</w:t>
      </w:r>
    </w:p>
    <w:p>
      <w:pPr>
        <w:pStyle w:val="FirstParagraph"/>
      </w:pPr>
      <w:r>
        <w:t xml:space="preserve">13.07.2022</w:t>
      </w:r>
    </w:p>
    <w:p>
      <w:pPr>
        <w:pStyle w:val="BodyText"/>
      </w:pPr>
      <w:r>
        <w:t xml:space="preserve">Москва обеспечивает лекарствами льготные категории населения вне зависимости от внешнеэкономических факторов. Только за первые шесть месяцев жители столицы получили бесплатных лекарств на сумму почти 23 миллиарда рублей, при этом аптеками было обеспечено около 7,3 миллиона рецептов.</w:t>
      </w:r>
    </w:p>
    <w:p>
      <w:pPr>
        <w:pStyle w:val="BodyText"/>
      </w:pPr>
      <w:r>
        <w:t xml:space="preserve">— Вопрос обеспечения необходимыми лекарственными средствами льготных категорий жителей в Москве традиционно решается в приоритетном порядке. Система закупок давно и эффективно работает даже с учетом имеющихся внешних обстоятельств, — заявила заместитель мэра Москвы в Правительстве Москвы по вопросам социального развития Анастасия Ракова.</w:t>
      </w:r>
    </w:p>
    <w:p>
      <w:pPr>
        <w:pStyle w:val="BodyText"/>
      </w:pPr>
      <w:r>
        <w:t xml:space="preserve">Стоит отметить, что всего в столице право на льготное лекарственное обеспечение имеют почти два миллиона человек.</w:t>
      </w:r>
    </w:p>
    <w:p>
      <w:pPr>
        <w:pStyle w:val="BodyText"/>
      </w:pPr>
      <w:r>
        <w:t xml:space="preserve">По информации с</w:t>
      </w:r>
      <w:r>
        <w:t xml:space="preserve"> </w:t>
      </w:r>
      <w:hyperlink r:id="rId20">
        <w:r>
          <w:rPr>
            <w:rStyle w:val="Hyperlink"/>
          </w:rPr>
          <w:t xml:space="preserve">сайта</w:t>
        </w:r>
      </w:hyperlink>
      <w:r>
        <w:t xml:space="preserve"> </w:t>
      </w:r>
      <w:r>
        <w:t xml:space="preserve">Агентства городских новостей «Москва», в столице для льготных категорий населения закупка препаратов организована так, чтобы сделать максимально доступными наиболее эффективные препараты.</w:t>
      </w:r>
    </w:p>
    <w:p>
      <w:pPr>
        <w:pStyle w:val="BodyText"/>
      </w:pPr>
      <w:r>
        <w:br/>
      </w:r>
    </w:p>
    <w:p>
      <w:pPr>
        <w:pStyle w:val="BodyText"/>
      </w:pPr>
      <w:r>
        <w:t xml:space="preserve">Адрес страницы:</w:t>
      </w:r>
      <w:r>
        <w:t xml:space="preserve"> </w:t>
      </w:r>
      <w:hyperlink r:id="rId21">
        <w:r>
          <w:rPr>
            <w:rStyle w:val="Hyperlink"/>
          </w:rPr>
          <w:t xml:space="preserve">http://basman.mos.ru/presscenter/news/detail/10930532.html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news/detail/10930532.html" TargetMode="External" /><Relationship Type="http://schemas.openxmlformats.org/officeDocument/2006/relationships/hyperlink" Id="rId20" Target="https://www.mskagency.ru/materials/3227239"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news/detail/10930532.html" TargetMode="External" /><Relationship Type="http://schemas.openxmlformats.org/officeDocument/2006/relationships/hyperlink" Id="rId20" Target="https://www.mskagency.ru/materials/32272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2023-08-23T08:14:00Z</dcterms:created>
  <dcterms:modified xsi:type="dcterms:W3CDTF">2023-08-23T08:14:00Z</dcterms:modified>
</cp:coreProperties>
</file>

<file path=docProps/custom.xml><?xml version="1.0" encoding="utf-8"?>
<Properties xmlns="http://schemas.openxmlformats.org/officeDocument/2006/custom-properties" xmlns:vt="http://schemas.openxmlformats.org/officeDocument/2006/docPropsVTypes"/>
</file>