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8645c2332d7ea97d9ed34d80223610f6fd2af"/>
    <w:p>
      <w:pPr>
        <w:pStyle w:val="Heading3"/>
      </w:pPr>
      <w:r>
        <w:t xml:space="preserve">Бахчевые развалы начали разбирать в столице</w:t>
      </w:r>
    </w:p>
    <w:p>
      <w:pPr>
        <w:pStyle w:val="FirstParagraph"/>
      </w:pPr>
      <w:r>
        <w:t xml:space="preserve">03.10.2022</w:t>
      </w:r>
    </w:p>
    <w:p>
      <w:pPr>
        <w:pStyle w:val="BodyText"/>
      </w:pPr>
      <w:r>
        <w:t xml:space="preserve">Работа столичных торговых площадок по продаже арбузов и дынь завершился 1 октября. Точки демонтируют и вывезут на хранение до следующего сезона.</w:t>
      </w:r>
    </w:p>
    <w:p>
      <w:pPr>
        <w:pStyle w:val="BodyText"/>
      </w:pPr>
      <w:r>
        <w:t xml:space="preserve">Напомним, что оборудованные места продаж арбузов и дынь открываются в Москве ежегодно с 1 августа.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Москвы, в 2022 году в столице работали 159 площадок. Бахчевые развалы устанавливали в соответствии с утвержденной схемой.</w:t>
      </w:r>
    </w:p>
    <w:p>
      <w:pPr>
        <w:pStyle w:val="BodyText"/>
      </w:pPr>
      <w:r>
        <w:t xml:space="preserve">Отметим, что несанкционированное размещение таких торговых площадок является нарушением.</w:t>
      </w:r>
    </w:p>
    <w:p>
      <w:pPr>
        <w:pStyle w:val="BodyText"/>
      </w:pPr>
      <w:r>
        <w:t xml:space="preserve">В Центральном административного округе Москвы было установлено порядка пяти точек для продажи, например, около Государственной Третьяковской галерее или возле музея современного искусства «Музеон», а также в других районах центра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http://basman.mos.ru/presscenter/news/detail/11083380.html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083380.html" TargetMode="External" /><Relationship Type="http://schemas.openxmlformats.org/officeDocument/2006/relationships/hyperlink" Id="rId20" Target="https://www.mos.ru/news/item/11392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083380.html" TargetMode="External" /><Relationship Type="http://schemas.openxmlformats.org/officeDocument/2006/relationships/hyperlink" Id="rId20" Target="https://www.mos.ru/news/item/11392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2025-06-16T02:49:12Z</dcterms:created>
  <dcterms:modified xsi:type="dcterms:W3CDTF">2025-06-16T02:49:12Z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