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94c67d22b45f44b58da69e1882ca3534a2bc5"/>
    <w:p>
      <w:pPr>
        <w:pStyle w:val="Heading3"/>
      </w:pPr>
      <w:r>
        <w:t xml:space="preserve">Общегородская сеть вай-фай в Москве отметила девятилетие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t xml:space="preserve">Общегородской столичной сети Wi-Fi исполнилось девять лет. За это время сервис стал очень популярен.</w:t>
      </w:r>
    </w:p>
    <w:p>
      <w:pPr>
        <w:pStyle w:val="BodyText"/>
      </w:pPr>
      <w:r>
        <w:t xml:space="preserve">На сегодняшний день в городе работают больше 24 тысяч точек доступа.</w:t>
      </w:r>
    </w:p>
    <w:p>
      <w:pPr>
        <w:pStyle w:val="BodyText"/>
      </w:pPr>
      <w:r>
        <w:t xml:space="preserve">Система помогает жителям и гостям столицы общаться, учиться, работать или строить маршруты во время прогулок.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с начала 2022 года к сети подключились свыше 62 миллионов раз. Беспроводной интернет работает на многих улицах в пределах столицы.</w:t>
      </w:r>
    </w:p>
    <w:p>
      <w:pPr>
        <w:pStyle w:val="BodyText"/>
      </w:pPr>
      <w:r>
        <w:t xml:space="preserve">Городская сеть работает почти в тысяче различных объектах и учреждениях. Среди них: библиотеки, парки, а еще в студенческие общежития.</w:t>
      </w:r>
    </w:p>
    <w:p>
      <w:pPr>
        <w:pStyle w:val="BodyText"/>
      </w:pPr>
      <w:r>
        <w:t xml:space="preserve">Стоит отметить, что первая точка доступа к городской сети появилась на Фрунзенской набережной в 2013 году.</w:t>
      </w:r>
    </w:p>
    <w:p>
      <w:pPr>
        <w:pStyle w:val="BodyText"/>
      </w:pPr>
      <w:r>
        <w:t xml:space="preserve">На сегодняшний день только в пределах Садового и Третьего транспортного кольца их насчитывается свыше 3,6 тысячи. В том числе во всех районах Центрального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http://basman.mos.ru/presscenter/news/detail/11087695.html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87695.html" TargetMode="External" /><Relationship Type="http://schemas.openxmlformats.org/officeDocument/2006/relationships/hyperlink" Id="rId20" Target="https://www.mos.ru/news/item/11392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87695.html" TargetMode="External" /><Relationship Type="http://schemas.openxmlformats.org/officeDocument/2006/relationships/hyperlink" Id="rId20" Target="https://www.mos.ru/news/item/11392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2025-07-28T04:01:24Z</dcterms:created>
  <dcterms:modified xsi:type="dcterms:W3CDTF">2025-07-28T04:01:24Z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