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827418e59b85984f626e03aae45a19ecafd37"/>
    <w:p>
      <w:pPr>
        <w:pStyle w:val="Heading3"/>
      </w:pPr>
      <w:r>
        <w:t xml:space="preserve">Дискуссию о потреблении проведут в библиотеке Пушкина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Библиотека-читальня имени Александра Пушкина представит 28 октября лекцию «Как перестать потреблять и начать жить?».</w:t>
      </w:r>
    </w:p>
    <w:p>
      <w:pPr>
        <w:pStyle w:val="BodyText"/>
      </w:pPr>
      <w:r>
        <w:t xml:space="preserve">Мероприятие состоится в рамках программы «Интеллектуальные среды».</w:t>
      </w:r>
    </w:p>
    <w:p>
      <w:pPr>
        <w:pStyle w:val="BodyText"/>
      </w:pPr>
      <w:r>
        <w:t xml:space="preserve">Будет затронута тема принудительных покупок. Участники встречи обсудят, как общество побуждает купить тот или иной продукт и как научиться не поддаваться психологическим манипуляциям и маркетинговым уловкам.</w:t>
      </w:r>
    </w:p>
    <w:p>
      <w:pPr>
        <w:pStyle w:val="BodyText"/>
      </w:pPr>
      <w:r>
        <w:t xml:space="preserve">Философ Анастасия Тропова расскажет слушателям, как рационально относиться к деньгам и осознанно потреблять вещи, а также как отличать собственные желания от навязанных и как выйти из общества потребления.</w:t>
      </w:r>
    </w:p>
    <w:p>
      <w:pPr>
        <w:pStyle w:val="BodyText"/>
      </w:pPr>
      <w:r>
        <w:t xml:space="preserve">Начало в 19:00, посещение лекции по предварительной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http://basman.mos.ru/presscenter/news/detail/11143179.html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143179.html" TargetMode="External" /><Relationship Type="http://schemas.openxmlformats.org/officeDocument/2006/relationships/hyperlink" Id="rId20" Target="https://pushkinmoslib.timepad.ru/event/21958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143179.html" TargetMode="External" /><Relationship Type="http://schemas.openxmlformats.org/officeDocument/2006/relationships/hyperlink" Id="rId20" Target="https://pushkinmoslib.timepad.ru/event/21958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2025-06-13T03:54:05Z</dcterms:created>
  <dcterms:modified xsi:type="dcterms:W3CDTF">2025-06-13T03:54:05Z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