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1a40528fde059c893d07362d309d3cbd908666"/>
    <w:p>
      <w:pPr>
        <w:pStyle w:val="Heading3"/>
      </w:pPr>
      <w:r>
        <w:t xml:space="preserve">Ученые МИИГАиК научились прогнозировать наводнения</w:t>
      </w:r>
    </w:p>
    <w:p>
      <w:pPr>
        <w:pStyle w:val="FirstParagraph"/>
      </w:pPr>
      <w:r>
        <w:t xml:space="preserve">13.03.2023</w:t>
      </w:r>
    </w:p>
    <w:p>
      <w:pPr>
        <w:pStyle w:val="BodyText"/>
      </w:pPr>
      <w:r>
        <w:t xml:space="preserve">Научные сотрудники Московского государственного университета геодезии и картографии разработали предиктивную модель, позволяющую точно прогнозировать области и масштабы наводнений, а также определять оптимальные меры по купированию ущерба от них. Об этом стало известно 12 марта.</w:t>
      </w:r>
    </w:p>
    <w:p>
      <w:pPr>
        <w:pStyle w:val="BodyText"/>
      </w:pPr>
      <w:r>
        <w:t xml:space="preserve">— С помощью нашей математической модели можно рассчитать зону, подверженную затоплениям, с точностью до конкретной постройки — в безопасности она или нет. Алгоритм позволяет определить возможную степень повреждения инфраструктуры и угрозы населению при наводнени, — рассказал заведующий лабораторией городских технологий и пространственного развития МИИГАиК Алексей Курлов.</w:t>
      </w:r>
    </w:p>
    <w:p>
      <w:pPr>
        <w:pStyle w:val="BodyText"/>
      </w:pPr>
      <w:r>
        <w:t xml:space="preserve">По словам ученого, разработка уже сейчас позволяет создавать 3D-карты с отображением вероятностей разрушений от паводков в процентном соотношении.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http://basman.mos.ru/presscenter/news/detail/11461134.html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14611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14611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2023-08-23T18:03:06Z</dcterms:created>
  <dcterms:modified xsi:type="dcterms:W3CDTF">2023-08-23T18:03:06Z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