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d3498c76ae20b7eafa8051248a099616c5f06"/>
    <w:p>
      <w:pPr>
        <w:pStyle w:val="Heading3"/>
      </w:pPr>
      <w:r>
        <w:t xml:space="preserve">Возведение Многофункционального комплекса МГТУ имени Баумана завершат до конца года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t xml:space="preserve">Специалисты сообщили о завершении возведения Многофункционального комплекса Московского государственного технологического университета имени Николая Баумана до конца года. Об этом стало известно 17 апреля.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Информационного центра Правительства Москвы, закончены монолитные работы по постройке конструкций двух корпусов будущих зданий. Площадь Многофункционального комплекса МГТУ имени Баумана составит 60 тысяч квадратных метров.</w:t>
      </w:r>
    </w:p>
    <w:p>
      <w:pPr>
        <w:pStyle w:val="BodyText"/>
      </w:pPr>
      <w:r>
        <w:t xml:space="preserve">Строители уже приступили к благоустройству прилегающей территории, монтажные работы завершат в конце текущего года. На базе университета появится уникальный образовательный кластер. Общая площадь всех построек составит почти 170 тысяч квадратных метров.</w:t>
      </w:r>
    </w:p>
    <w:p>
      <w:pPr>
        <w:pStyle w:val="BodyText"/>
      </w:pPr>
      <w:r>
        <w:t xml:space="preserve">Отметим, что в прошлом году на территории высшего учебного заведения состолось открытие двух зданий: Центра биомедицинских систем и технологий и Инжинирингового центра наземных транспортно-технологических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http://basman.mos.ru/presscenter/news/detail/11538176.html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538176.html" TargetMode="External" /><Relationship Type="http://schemas.openxmlformats.org/officeDocument/2006/relationships/hyperlink" Id="rId20" Target="https://icmos.ru/news/bockaryov-vozvedenie-mnogofunkcionalnogo-kompleksa-baumanki-zaversitsya-do-konca-go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538176.html" TargetMode="External" /><Relationship Type="http://schemas.openxmlformats.org/officeDocument/2006/relationships/hyperlink" Id="rId20" Target="https://icmos.ru/news/bockaryov-vozvedenie-mnogofunkcionalnogo-kompleksa-baumanki-zaversitsya-do-konca-go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2023-10-03T06:16:39Z</dcterms:created>
  <dcterms:modified xsi:type="dcterms:W3CDTF">2023-10-03T06:16:39Z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