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3effcda5ae963df818e4987028b6b82fefb61"/>
    <w:p>
      <w:pPr>
        <w:pStyle w:val="Heading3"/>
      </w:pPr>
      <w:r>
        <w:t xml:space="preserve">Встреча разговорного клуба состоится в «Некрасовке»</w:t>
      </w:r>
    </w:p>
    <w:p>
      <w:pPr>
        <w:pStyle w:val="FirstParagraph"/>
      </w:pPr>
      <w:r>
        <w:t xml:space="preserve">21.08.2023</w:t>
      </w:r>
    </w:p>
    <w:p>
      <w:pPr>
        <w:pStyle w:val="BodyText"/>
      </w:pPr>
      <w:r>
        <w:t xml:space="preserve">Очередная встреча разговорного клуба «Словоречье» состоится 1 сентября в Центральной научной универсальной библиотеке имени Николая Некрасова.</w:t>
      </w:r>
    </w:p>
    <w:p>
      <w:pPr>
        <w:pStyle w:val="BodyText"/>
      </w:pPr>
      <w:r>
        <w:t xml:space="preserve">В рамках заседания гости примут участие в театральных, импровизационных практиках, обсудят творчество, снимут зажимы. Встречи клуба проводятся с целью подготовки к вступительным испытаниям в театральные университеты и улучшения ораторских навыков.</w:t>
      </w:r>
    </w:p>
    <w:p>
      <w:pPr>
        <w:pStyle w:val="BodyText"/>
      </w:pPr>
      <w:r>
        <w:t xml:space="preserve">Собрания проводятся один раз в две недели по пятницам.</w:t>
      </w:r>
    </w:p>
    <w:p>
      <w:pPr>
        <w:pStyle w:val="BodyText"/>
      </w:pPr>
      <w:r>
        <w:t xml:space="preserve">Начало запланировали на 19:30. Вход бесплатный, для участия необходимо предварительно зарегистрироваться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http://basman.mos.ru/presscenter/news/detail/11782937.html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782937.html" TargetMode="External" /><Relationship Type="http://schemas.openxmlformats.org/officeDocument/2006/relationships/hyperlink" Id="rId20" Target="https://nekrasovka.ru/afisha/01-09-2023/495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782937.html" TargetMode="External" /><Relationship Type="http://schemas.openxmlformats.org/officeDocument/2006/relationships/hyperlink" Id="rId20" Target="https://nekrasovka.ru/afisha/01-09-2023/495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2025-02-27T19:09:24Z</dcterms:created>
  <dcterms:modified xsi:type="dcterms:W3CDTF">2025-02-27T19:09:24Z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