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d6409c6a29fbacd5d51b2ada67a5b6d084c83"/>
    <w:p>
      <w:pPr>
        <w:pStyle w:val="Heading3"/>
      </w:pPr>
      <w:r>
        <w:t xml:space="preserve">Причины изменений сумм налогов на имущество в 2023 году</w:t>
      </w:r>
    </w:p>
    <w:p>
      <w:pPr>
        <w:pStyle w:val="FirstParagraph"/>
      </w:pPr>
      <w:r>
        <w:t xml:space="preserve">04.10.2023</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r>
        <w:br/>
      </w:r>
      <w:r>
        <w:br/>
      </w:r>
      <w:r>
        <w:t xml:space="preserve">Рост налога может обуславливаться следующими причинами:</w:t>
      </w:r>
      <w:r>
        <w:br/>
      </w:r>
      <w:r>
        <w:br/>
      </w:r>
      <w:r>
        <w:t xml:space="preserve">Транспортный налог:</w:t>
      </w:r>
      <w:r>
        <w:br/>
      </w:r>
      <w:r>
        <w:br/>
      </w:r>
      <w:r>
        <w:t xml:space="preserve">1)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2022 года;</w:t>
      </w:r>
      <w:r>
        <w:br/>
      </w:r>
      <w:r>
        <w:br/>
      </w: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r>
        <w:br/>
      </w:r>
      <w:r>
        <w:br/>
      </w:r>
      <w:r>
        <w:t xml:space="preserve">Земельный налог:</w:t>
      </w:r>
      <w:r>
        <w:br/>
      </w:r>
      <w:r>
        <w:br/>
      </w:r>
      <w:r>
        <w:t xml:space="preserve">1)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или в МФЦ;</w:t>
      </w:r>
      <w:r>
        <w:br/>
      </w:r>
      <w:r>
        <w:br/>
      </w: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r>
        <w:br/>
      </w:r>
      <w:r>
        <w:br/>
      </w:r>
      <w:r>
        <w:t xml:space="preserve">Налог на имущество физических лиц:</w:t>
      </w:r>
      <w:r>
        <w:br/>
      </w:r>
      <w:r>
        <w:br/>
      </w:r>
      <w:r>
        <w:t xml:space="preserve">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или в МФЦ;</w:t>
      </w:r>
      <w:r>
        <w:br/>
      </w:r>
      <w:r>
        <w:br/>
      </w:r>
      <w:r>
        <w:t xml:space="preserve">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br/>
      </w:r>
    </w:p>
    <w:p>
      <w:pPr>
        <w:pStyle w:val="BodyText"/>
      </w:pPr>
      <w:r>
        <w:t xml:space="preserve">Адрес страницы:</w:t>
      </w:r>
      <w:r>
        <w:t xml:space="preserve"> </w:t>
      </w:r>
      <w:hyperlink r:id="rId20">
        <w:r>
          <w:rPr>
            <w:rStyle w:val="Hyperlink"/>
          </w:rPr>
          <w:t xml:space="preserve">http://basman.mos.ru/presscenter/news/detail/11872995.html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news/detail/118729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news/detail/118729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2025-07-16T16:20:52Z</dcterms:created>
  <dcterms:modified xsi:type="dcterms:W3CDTF">2025-07-16T16:20:52Z</dcterms:modified>
</cp:coreProperties>
</file>

<file path=docProps/custom.xml><?xml version="1.0" encoding="utf-8"?>
<Properties xmlns="http://schemas.openxmlformats.org/officeDocument/2006/custom-properties" xmlns:vt="http://schemas.openxmlformats.org/officeDocument/2006/docPropsVTypes"/>
</file>