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оклад-прочитают-в-ниу-вшэ"/>
    <w:p>
      <w:pPr>
        <w:pStyle w:val="Heading3"/>
      </w:pPr>
      <w:r>
        <w:t xml:space="preserve">Доклад прочитают в НИУ ВШЭ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t xml:space="preserve">06.03.2024</w:t>
      </w:r>
    </w:p>
    <w:p>
      <w:pPr>
        <w:pStyle w:val="BodyText"/>
      </w:pPr>
      <w:r>
        <w:t xml:space="preserve">Доклад «Социокультурная история: принципы и формы организации обществ как систем институтов» прочитают 14 марта в Национальном исследовательском университете «Высшая школа экономики».</w:t>
      </w:r>
    </w:p>
    <w:p>
      <w:pPr>
        <w:pStyle w:val="BodyText"/>
      </w:pPr>
      <w:r>
        <w:t xml:space="preserve">Спикером выступит директор исторических наук, член-корреспондент Российской академии наук, директор Международного центра антропологии Дмитрий Бондаренко.</w:t>
      </w:r>
    </w:p>
    <w:p>
      <w:pPr>
        <w:pStyle w:val="BodyText"/>
      </w:pPr>
      <w:r>
        <w:t xml:space="preserve">На лекции слушателям расскажут о базовых принципах организации общества,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учебного заведения. Также гости рассмотрят социокультурную историю и несколько возможных сценариев развития будущего современного глобального мира.</w:t>
      </w:r>
    </w:p>
    <w:p>
      <w:pPr>
        <w:pStyle w:val="BodyText"/>
      </w:pPr>
      <w:r>
        <w:t xml:space="preserve">Начало в 18:00. Мероприятие пройдет на территории университета по адресу: улица Старая Басманная, дом 21/4, строение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http://basman.mos.ru/presscenter/news/detail/12215808.html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15808.html" TargetMode="External" /><Relationship Type="http://schemas.openxmlformats.org/officeDocument/2006/relationships/hyperlink" Id="rId20" Target="https://hist.hse.ru/announcements/901870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15808.html" TargetMode="External" /><Relationship Type="http://schemas.openxmlformats.org/officeDocument/2006/relationships/hyperlink" Id="rId20" Target="https://hist.hse.ru/announcements/901870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2024-03-06T11:41:54Z</dcterms:created>
  <dcterms:modified xsi:type="dcterms:W3CDTF">2024-03-06T11:41:54Z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