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4b60097333c0dc4e36852a50a1cccbb6debbf"/>
    <w:p>
      <w:pPr>
        <w:pStyle w:val="Heading3"/>
      </w:pPr>
      <w:r>
        <w:t xml:space="preserve">Интерактивная праздничная программа состоится в ДК «Гайдаровец»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</w:t>
      </w:r>
    </w:p>
    <w:p>
      <w:pPr>
        <w:pStyle w:val="BodyText"/>
      </w:pPr>
      <w:r>
        <w:t xml:space="preserve">Интерактивная праздничная программа «Масленица едет в гости!» состоится 17 марта в Дом культуре «Гайдаровец».</w:t>
      </w:r>
    </w:p>
    <w:p>
      <w:pPr>
        <w:pStyle w:val="BodyText"/>
      </w:pPr>
      <w:r>
        <w:t xml:space="preserve">Фольклорный музыкальный театр-студия «Гостюшки» и творческий коллектив ДК «Гайдаровец» реализуют совместный сетевой проект «Народное притяжение». Гости познакомятся с традициями праздника, посетят ярмарку, а также станут участниками театрально-музыкального путешествия.</w:t>
      </w:r>
    </w:p>
    <w:p>
      <w:pPr>
        <w:pStyle w:val="BodyText"/>
      </w:pPr>
      <w:r>
        <w:t xml:space="preserve">В рамках программы пройдут мастер-классы, спектакли и многое другое,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культурного учреждения.</w:t>
      </w:r>
    </w:p>
    <w:p>
      <w:pPr>
        <w:pStyle w:val="BodyText"/>
      </w:pPr>
      <w:r>
        <w:t xml:space="preserve">Начало в 12:00. Все желающие могут бесплатно посетить мероприятие,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Событие пройдет по адресу: улица Земляной вал, дом 27, строение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http://basman.mos.ru/presscenter/news/detail/12226305.html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305.html" TargetMode="External" /><Relationship Type="http://schemas.openxmlformats.org/officeDocument/2006/relationships/hyperlink" Id="rId20" Target="https://dk-gaydarovets.timepad.ru/event/278536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226305.html" TargetMode="External" /><Relationship Type="http://schemas.openxmlformats.org/officeDocument/2006/relationships/hyperlink" Id="rId20" Target="https://dk-gaydarovets.timepad.ru/event/278536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2025-03-02T05:37:26Z</dcterms:created>
  <dcterms:modified xsi:type="dcterms:W3CDTF">2025-03-02T05:37:26Z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