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9b95aeab9b475dcb15f169265d86fc2a103483"/>
    <w:p>
      <w:pPr>
        <w:pStyle w:val="Heading3"/>
      </w:pPr>
      <w:r>
        <w:t xml:space="preserve">Молодежная конференция пройдет в библиотеке Некрасова</w:t>
      </w:r>
    </w:p>
    <w:p>
      <w:pPr>
        <w:pStyle w:val="FirstParagraph"/>
      </w:pPr>
      <w:r>
        <w:t xml:space="preserve">14.03.2024</w:t>
      </w:r>
    </w:p>
    <w:p>
      <w:pPr>
        <w:pStyle w:val="BodyText"/>
      </w:pPr>
      <w:r>
        <w:t xml:space="preserve">14.03.2024</w:t>
      </w:r>
    </w:p>
    <w:p>
      <w:pPr>
        <w:pStyle w:val="BodyText"/>
      </w:pPr>
      <w:r>
        <w:t xml:space="preserve">Молодежная конференция «Текстология и историко-литературный процесс» пройдет 17 марта в библиотеке имени Николая Некрасова.</w:t>
      </w:r>
    </w:p>
    <w:p>
      <w:pPr>
        <w:pStyle w:val="BodyText"/>
      </w:pPr>
      <w:r>
        <w:t xml:space="preserve">Гостей ждет насыщенная программа с передовыми спикерами, каждый из которых прочитают авторскую лекцию о литературе,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 Всего выступят 12 лекторов. Среди них преподаватели Российского государственного гуманитарного университета, Московского государственного университета, Национального исследовательского университета «Высшая школа экономики».</w:t>
      </w:r>
    </w:p>
    <w:p>
      <w:pPr>
        <w:pStyle w:val="BodyText"/>
      </w:pPr>
      <w:r>
        <w:t xml:space="preserve">Участники молодежной конференции узнают много нового о литературе во времена Союза Советской Социалистической Республики, о творчестве ключевых писателей и поэтов, а также о свободе слова и трудностях творцов в публикации своих работ.</w:t>
      </w:r>
    </w:p>
    <w:p>
      <w:pPr>
        <w:pStyle w:val="BodyText"/>
      </w:pPr>
      <w:r>
        <w:t xml:space="preserve">Начало в 13:30. Все желающие могут бесплатно посетить лекцию, пройдя регистрацию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 Встречу проведут в конференц-зале библиотеки по адресу: улица Спартаковская, дом 9.</w:t>
      </w:r>
    </w:p>
    <w:p>
      <w:pPr>
        <w:pStyle w:val="BodyText"/>
      </w:pPr>
      <w:r>
        <w:t xml:space="preserve">Событие предназначено для участников старше 16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http://basman.mos.ru/presscenter/news/detail/12239883.html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239883.html" TargetMode="External" /><Relationship Type="http://schemas.openxmlformats.org/officeDocument/2006/relationships/hyperlink" Id="rId20" Target="https://nekrasovka.ru/afisha/17-03-2024/57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239883.html" TargetMode="External" /><Relationship Type="http://schemas.openxmlformats.org/officeDocument/2006/relationships/hyperlink" Id="rId20" Target="https://nekrasovka.ru/afisha/17-03-2024/57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2024-04-04T16:16:35Z</dcterms:created>
  <dcterms:modified xsi:type="dcterms:W3CDTF">2024-04-04T16:16:35Z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