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38f8d0254b8c73425b6da880f2771023730a5"/>
    <w:p>
      <w:pPr>
        <w:pStyle w:val="Heading3"/>
      </w:pPr>
      <w:r>
        <w:t xml:space="preserve">Праздничная акция: ко Дню Победы в метро установили специальные почтовые ящики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08.05.2024</w:t>
      </w:r>
    </w:p>
    <w:p>
      <w:pPr>
        <w:pStyle w:val="BodyText"/>
      </w:pPr>
      <w:r>
        <w:t xml:space="preserve">Специальные почтовые ящики установили на станциях метро района ко Дню Победы. Фото: Анатолий Цымбалюк, «Вечерняя Москва»</w:t>
      </w:r>
    </w:p>
    <w:p>
      <w:pPr>
        <w:pStyle w:val="BodyText"/>
      </w:pPr>
      <w:r>
        <w:t xml:space="preserve">В рамках патриотической акции на нескольких станциях Московского метрополитена установили специальные почтовые ящики. Поздравить ветеранов Великой Отечественной войны можно до 10 мая включительно.</w:t>
      </w:r>
    </w:p>
    <w:p>
      <w:pPr>
        <w:pStyle w:val="BodyText"/>
      </w:pPr>
      <w:r>
        <w:t xml:space="preserve">Почтовые ящики в районе установлены на станциях «Китай-город» Таганско-Краснопресненской линии, «Чкаловская» Люблино-Дмитровской линии и «Курская» Кольцевой линии. Также на станциях метро в других районах можно отыскать еще 12 точек, где проходит акция. Ящики расположили у стоек «Живое общение»,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Каждый год в преддверии крупных праздников в столице реализуется данная акция. В канун Нового Года около двух тысяч писем, поздравлений и пожеланий отправили горожане и туристы родным и близким. Также пассажиры писали Деду Морозу письма в Великий Устюг.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http://basman.mos.ru/presscenter/news/detail/12362231.html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2231.html" TargetMode="External" /><Relationship Type="http://schemas.openxmlformats.org/officeDocument/2006/relationships/hyperlink" Id="rId20" Target="https://www.mos.ru/news/item/13808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2231.html" TargetMode="External" /><Relationship Type="http://schemas.openxmlformats.org/officeDocument/2006/relationships/hyperlink" Id="rId20" Target="https://www.mos.ru/news/item/13808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2024-06-04T16:58:13Z</dcterms:created>
  <dcterms:modified xsi:type="dcterms:W3CDTF">2024-06-04T16:58:13Z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