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81588089ffb0e65793b3487d634df8cba29df3"/>
    <w:p>
      <w:pPr>
        <w:pStyle w:val="Heading3"/>
      </w:pPr>
      <w:r>
        <w:t xml:space="preserve">Научный форум имени Александра Высоковского состоится в НИУ ВШЭ</w:t>
      </w:r>
    </w:p>
    <w:p>
      <w:pPr>
        <w:pStyle w:val="FirstParagraph"/>
      </w:pPr>
      <w:r>
        <w:t xml:space="preserve">15.05.2024</w:t>
      </w:r>
    </w:p>
    <w:p>
      <w:pPr>
        <w:pStyle w:val="BodyText"/>
      </w:pPr>
      <w:r>
        <w:t xml:space="preserve">15.05.2024</w:t>
      </w:r>
    </w:p>
    <w:p>
      <w:pPr>
        <w:pStyle w:val="BodyText"/>
      </w:pPr>
      <w:r>
        <w:t xml:space="preserve">Научный форум проведут в НИУ ВШЭ. Фото: Анна Быкова, «Вечерняя Москва»</w:t>
      </w:r>
    </w:p>
    <w:p>
      <w:pPr>
        <w:pStyle w:val="BodyText"/>
      </w:pPr>
      <w:r>
        <w:t xml:space="preserve">Факультет городского и регионального развития пригласил посетить 16 и 17 мая форум имени Александра Высоковского «Доказательная урбанистика: инструменты профессионалов» на территории Национального исследовательского университета «Высшая школа экономики».</w:t>
      </w:r>
    </w:p>
    <w:p>
      <w:pPr>
        <w:pStyle w:val="BodyText"/>
      </w:pPr>
      <w:r>
        <w:t xml:space="preserve">Событие предназначено для экспертов, исследователей, аналитиков и всех тех, кому интересны вопросы городского и регионального развития. На форуме представят результаты актуальных исследований, а также наработки передовых ученых и экспертов.</w:t>
      </w:r>
    </w:p>
    <w:p>
      <w:pPr>
        <w:pStyle w:val="BodyText"/>
      </w:pPr>
      <w:r>
        <w:t xml:space="preserve">Откроет форум круглый стол «Мастер-планирование как драйвер социально-экономических изменений в регионе и муниципалитете: разработка, принятие и реализация». Участие примут преподаватели НИУ ВШЭ и Российской академии народного хозяйства и государственной службы при Президенте Российской Федерации, директора крупных компаний и другие эксперты.</w:t>
      </w:r>
    </w:p>
    <w:p>
      <w:pPr>
        <w:pStyle w:val="BodyText"/>
      </w:pPr>
      <w:r>
        <w:t xml:space="preserve">Всего будут представлены два блока: научный и экспертный. По итогам форума в научных сессиях и экспертных круглых столах будут обозначены перспективные пути решения ключевых отраслевых задач и развития научных направлений.</w:t>
      </w:r>
    </w:p>
    <w:p>
      <w:pPr>
        <w:pStyle w:val="BodyText"/>
      </w:pPr>
      <w:r>
        <w:t xml:space="preserve">Факультет городского и регионального развития находится по адресу: Покровский бульвар, дом 11. Подробную информацию можно узнать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http://basman.mos.ru/presscenter/news/detail/12371199.html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71199.html" TargetMode="External" /><Relationship Type="http://schemas.openxmlformats.org/officeDocument/2006/relationships/hyperlink" Id="rId20" Target="https://uni.unisender.hse.ru/ru/mail_link_tracker?hash=6tmg3swqmswwaw6ja75ne966frnjyre8auyzyxne4h3hnbs9hahk1utwwuenjxjffatt5994ntochen1ffnrtthgwq11cdtahaygiwso&amp;url=aHR0cHM6Ly92eXNva292c2t5LmhzZS5ydS8~&amp;uid=NDcxNjc3OA~~&amp;ucs=3dd5dc6b3bf25ee4f34c5843128b465b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71199.html" TargetMode="External" /><Relationship Type="http://schemas.openxmlformats.org/officeDocument/2006/relationships/hyperlink" Id="rId20" Target="https://uni.unisender.hse.ru/ru/mail_link_tracker?hash=6tmg3swqmswwaw6ja75ne966frnjyre8auyzyxne4h3hnbs9hahk1utwwuenjxjffatt5994ntochen1ffnrtthgwq11cdtahaygiwso&amp;url=aHR0cHM6Ly92eXNva292c2t5LmhzZS5ydS8~&amp;uid=NDcxNjc3OA~~&amp;ucs=3dd5dc6b3bf25ee4f34c5843128b465b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2024-06-04T16:58:27Z</dcterms:created>
  <dcterms:modified xsi:type="dcterms:W3CDTF">2024-06-04T16:58:27Z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