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1a2c419048077536e2653749b7113371641ec"/>
    <w:p>
      <w:pPr>
        <w:pStyle w:val="Heading3"/>
      </w:pPr>
      <w:r>
        <w:t xml:space="preserve">Помещение свободного назначения выставят на торги в районе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t xml:space="preserve">03.06.2024</w:t>
      </w:r>
    </w:p>
    <w:p>
      <w:pPr>
        <w:pStyle w:val="BodyText"/>
      </w:pPr>
      <w:r>
        <w:t xml:space="preserve">Нежилое помещение выставят на торги в районе. Фото: Анна Быкова, «Вечерняя Москва»</w:t>
      </w:r>
    </w:p>
    <w:p>
      <w:pPr>
        <w:pStyle w:val="BodyText"/>
      </w:pPr>
      <w:r>
        <w:t xml:space="preserve">Нежилое помещение свободного назначения выставят на торги в районе. О том, что состоится аукцион, рассказал 3 июня руководитель столичного Департамента по конкурентной политике Кирилл Пуртов.</w:t>
      </w:r>
    </w:p>
    <w:p>
      <w:pPr>
        <w:pStyle w:val="BodyText"/>
      </w:pPr>
      <w:r>
        <w:t xml:space="preserve">Аукцион пройдет с 19 июня по 10 июля. Участие смогут принять как юридические, так и физические лица,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Общая площадь помещения составляет 21,3 квадратных метра. Оно расположено рядом со станцией Московского метрополитена «Красные Ворота» на первом этаже жилого дома по адресу: Садовая-Черногрязская улица, дом 11, строение 2.</w:t>
      </w:r>
    </w:p>
    <w:p>
      <w:pPr>
        <w:pStyle w:val="BodyText"/>
      </w:pPr>
      <w:r>
        <w:t xml:space="preserve">Также известно, что выставляться на торги будут помещения, находящиеся в других районах Москвы. Всего на аукционе разыграют четыре некоммерческих объекта.</w:t>
      </w:r>
    </w:p>
    <w:p>
      <w:pPr>
        <w:pStyle w:val="BodyText"/>
      </w:pPr>
      <w:r>
        <w:t xml:space="preserve">Торги пройдут в онлайн формате на электронной торговой площадке «Росэлторг». Участникам аукциона необходима предварительная регистрация на сервисе и усиленная квалифицированная электронная подпись.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http://basman.mos.ru/presscenter/news/detail/12402144.html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02144.html" TargetMode="External" /><Relationship Type="http://schemas.openxmlformats.org/officeDocument/2006/relationships/hyperlink" Id="rId20" Target="https://www.mos.ru/news/item/13932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02144.html" TargetMode="External" /><Relationship Type="http://schemas.openxmlformats.org/officeDocument/2006/relationships/hyperlink" Id="rId20" Target="https://www.mos.ru/news/item/13932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2024-07-02T12:48:36Z</dcterms:created>
  <dcterms:modified xsi:type="dcterms:W3CDTF">2024-07-02T12:48:36Z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