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646f9905b9810d911444dfdf4daceea1134ac"/>
    <w:p>
      <w:pPr>
        <w:pStyle w:val="Heading3"/>
      </w:pPr>
      <w:r>
        <w:t xml:space="preserve">Здание Ленинградского вокзала закроют с 11 августа на реконструкцию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19.07.2024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25/nitpp1bbix8fqn4bk8ftqtq3gkpo2ltq/Bez-zagolovk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Здание Ленинградского вокзала закроют с 11 августа на реконструкцию. Фото: Московский департамент транспорта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Поезда продолжат прибывать и отправляться по расписанию, но схема прохода на платформы изменится.</w:t>
      </w:r>
    </w:p>
    <w:p>
      <w:pPr>
        <w:pStyle w:val="BodyText"/>
      </w:pPr>
      <w:r>
        <w:t xml:space="preserve">Проход к поездам дальнего следования — по улице вдоль вокзала.</w:t>
      </w:r>
    </w:p>
    <w:p>
      <w:pPr>
        <w:pStyle w:val="BodyText"/>
      </w:pPr>
      <w:r>
        <w:t xml:space="preserve">Кассы дальнего следования, камеры хранения и залы ожидания будут доступны на Ярославском и Казанском вокзалах.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http://basman.mos.ru/presscenter/news/detail/12485403.html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85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85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2024-12-08T13:16:13Z</dcterms:created>
  <dcterms:modified xsi:type="dcterms:W3CDTF">2024-12-08T13:16:13Z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