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1f721bb07a1e96d2d609e30065764fec3ef24"/>
    <w:p>
      <w:pPr>
        <w:pStyle w:val="Heading3"/>
      </w:pPr>
      <w:r>
        <w:t xml:space="preserve">ИФНС № 3 приглашает 19 сентября на бесплатный семинар «Единый налоговый счет (ЕНС)»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Фото: Дарья Казачок,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19 сентября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преимущества ЕНС;</w:t>
      </w:r>
    </w:p>
    <w:p>
      <w:pPr>
        <w:pStyle w:val="BodyText"/>
      </w:pPr>
      <w:r>
        <w:t xml:space="preserve">- что такое единый налоговый платеж и счет;</w:t>
      </w:r>
    </w:p>
    <w:p>
      <w:pPr>
        <w:pStyle w:val="BodyText"/>
      </w:pPr>
      <w:r>
        <w:t xml:space="preserve">-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http://basman.mos.ru/presscenter/news/detail/12558989.html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58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58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2025-02-21T09:55:34Z</dcterms:created>
  <dcterms:modified xsi:type="dcterms:W3CDTF">2025-02-21T09:55:34Z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