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c4b453916d6e6fa5289060a6aa14cecf08e38"/>
    <w:p>
      <w:pPr>
        <w:pStyle w:val="Heading3"/>
      </w:pPr>
      <w:r>
        <w:t xml:space="preserve">Два дома с сандриками отремонтировали в районе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t xml:space="preserve">23.09.2024</w:t>
      </w:r>
    </w:p>
    <w:p>
      <w:pPr>
        <w:pStyle w:val="BodyText"/>
      </w:pPr>
      <w:r>
        <w:t xml:space="preserve">Столичные специалисты восстановили два дома с сандриками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Фонда капитального ремонта многоквартирных домов города Москвы восстановили два дома с сандриками в Басманном районе, об этом рассказали 22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в прошлом году закончился капитальный ремонт дома по адресу: улица Покровка, дом №15/16, строение 1. Здание возвели 120 лет назад по индивидуальному проекту. Строение представляет из себя объект в неоклассическом стиле.</w:t>
      </w:r>
    </w:p>
    <w:p>
      <w:pPr>
        <w:pStyle w:val="BodyText"/>
      </w:pPr>
      <w:r>
        <w:t xml:space="preserve">Столичные специалисты в ходе масштабного восстановления здания привели в порядок фасад и кровельные покрытия. Кроме того, восстановили штукатурный слой и поврежденную кирпичную кладку.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добавили, что еще один дом, который отремонтировали в столицы, располагается по адресу: Малый Харитоньевский переулок, дом №7, строение 1. Там в ходе ремонтных работ восстановили фасад и заменили инженерные системы, а также использовали антигрибковый состав для обработки фасада.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http://basman.mos.ru/presscenter/news/detail/12579273.html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579273.html" TargetMode="External" /><Relationship Type="http://schemas.openxmlformats.org/officeDocument/2006/relationships/hyperlink" Id="rId20" Target="https://www.mos.ru/news/item/14430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579273.html" TargetMode="External" /><Relationship Type="http://schemas.openxmlformats.org/officeDocument/2006/relationships/hyperlink" Id="rId20" Target="https://www.mos.ru/news/item/14430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2025-03-11T17:06:56Z</dcterms:created>
  <dcterms:modified xsi:type="dcterms:W3CDTF">2025-03-11T17:06:56Z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