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фнс-налоги"/>
    <w:p>
      <w:pPr>
        <w:pStyle w:val="Heading3"/>
      </w:pPr>
      <w:r>
        <w:t xml:space="preserve">ФНС налоги</w:t>
      </w:r>
    </w:p>
    <w:p>
      <w:pPr>
        <w:pStyle w:val="FirstParagraph"/>
      </w:pPr>
      <w:r>
        <w:t xml:space="preserve">07.11.2024</w:t>
      </w:r>
    </w:p>
    <w:p>
      <w:pPr>
        <w:pStyle w:val="BodyText"/>
      </w:pPr>
      <w:hyperlink r:id="rId20">
        <w:r>
          <w:rPr>
            <w:rStyle w:val="Hyperlink"/>
          </w:rPr>
          <w:t xml:space="preserve">Пришло время оплатить налоги!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http://basman.mos.ru/presscenter/news/detail/12649745.html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2649745.html" TargetMode="External" /><Relationship Type="http://schemas.openxmlformats.org/officeDocument/2006/relationships/hyperlink" Id="rId20" Target="https://cao.mos.ru/upload/d59b05238fa84b76a9605114c1beefef%20Plakaty-2024-UplataNalogov-P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2649745.html" TargetMode="External" /><Relationship Type="http://schemas.openxmlformats.org/officeDocument/2006/relationships/hyperlink" Id="rId20" Target="https://cao.mos.ru/upload/d59b05238fa84b76a9605114c1beefef%20Plakaty-2024-UplataNalogov-P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2024-11-20T15:03:57Z</dcterms:created>
  <dcterms:modified xsi:type="dcterms:W3CDTF">2024-11-20T15:03:57Z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