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0f63e03a84d4b7615840c21ec581b9e660539"/>
    <w:p>
      <w:pPr>
        <w:pStyle w:val="Heading3"/>
      </w:pPr>
      <w:r>
        <w:t xml:space="preserve">Здание на Старой Басманной улице отремонтируют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25.11.2025</w:t>
      </w:r>
    </w:p>
    <w:p>
      <w:pPr>
        <w:pStyle w:val="BodyText"/>
      </w:pPr>
      <w:r>
        <w:t xml:space="preserve">Жилой дом восстановят на Старой Басманной улице.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капитального ремонта жилого многовартирного здания 1917 года постройки согласовали 25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Строительные работы произведут в доме по адресу: Старая Басманная улица, дом №25, строение 5. Здесь запланировали проведение локального ремонта в квартирах. В него будет входить замена стяжек, керамогранитных плит на полах санузлов и ванных комнат, а также напольного покрытия кухонь и очистка полов с последующей покраской.</w:t>
      </w:r>
    </w:p>
    <w:p>
      <w:pPr>
        <w:pStyle w:val="BodyText"/>
      </w:pPr>
      <w:r>
        <w:t xml:space="preserve">— Здание представляет собой пятиэтажный дом, который возвели в 1917 году. В план восстановления также входит замена инженерно-технических коммуникаций внутри строения. Кроме того, произведут ряд ремонтных работ по фасаду, — рассказал Иван Щербаков.</w:t>
      </w:r>
    </w:p>
    <w:p>
      <w:pPr>
        <w:pStyle w:val="BodyText"/>
      </w:pPr>
      <w:r>
        <w:t xml:space="preserve">Пресс-служба Москомэкспертизы уточнила, что на лицевой стороне дома восстановят штукатурный слой и окрасят стены. Специалисты отремонтируют поврежденные архитектурные элементы и окрасят 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http://basman.mos.ru/presscenter/news/detail/12683413.html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83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683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2025-06-13T19:28:26Z</dcterms:created>
  <dcterms:modified xsi:type="dcterms:W3CDTF">2025-06-13T19:28:26Z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