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377ffe83592d3a7665639aa3e24038523ce38"/>
    <w:p>
      <w:pPr>
        <w:pStyle w:val="Heading3"/>
      </w:pPr>
      <w:r>
        <w:t xml:space="preserve">Строительство московского городского вокзала «Курская» скоро завершится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19.03.2025</w:t>
      </w:r>
    </w:p>
    <w:p>
      <w:pPr>
        <w:pStyle w:val="BodyText"/>
      </w:pPr>
      <w:r>
        <w:t xml:space="preserve">Новый транспортный хаб появится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Басманном районе в этом году откроется новый крупный транспортный хаб. В 2025–2026 годах вокзалы появятся также на юге, севере и северо-востоке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закончится строительство московского городского вокзала «Курская» второй и четвертый маршруты Московских центральных диаметров.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проинформировали, что здесь завершатся реконструкция пешеходного тоннеля и обновление двух платформ. На территории откроют новое здание центра управления эксплуатацией.</w:t>
      </w:r>
    </w:p>
    <w:p>
      <w:pPr>
        <w:pStyle w:val="BodyText"/>
      </w:pPr>
      <w:r>
        <w:t xml:space="preserve">На вокзале установят инновационное оборудования для обеспечения оперативной и качественной работы персонала, а также внедрят новую микропроцессорную систему. Автоматическая система будет отслеживать работоспособность всего оборудования и сообщать работникам при обнаружении неисправности или фиксировании сбоев.</w:t>
      </w:r>
    </w:p>
    <w:p>
      <w:pPr>
        <w:pStyle w:val="BodyText"/>
      </w:pPr>
      <w:r>
        <w:t xml:space="preserve">— По задаче мэра Москвы Сергея Собянина мы развиваем московские городские вокзалы, которые объединяют метро, железнодорожный и наземный транспорт. Благодаря этому миллионы пассажиров получают быстрые и удобные пересадки, — отметил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http://basman.mos.ru/presscenter/news/detail/12865330.html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65330.html" TargetMode="External" /><Relationship Type="http://schemas.openxmlformats.org/officeDocument/2006/relationships/hyperlink" Id="rId20" Target="https://www.mos.ru/news/item/1513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65330.html" TargetMode="External" /><Relationship Type="http://schemas.openxmlformats.org/officeDocument/2006/relationships/hyperlink" Id="rId20" Target="https://www.mos.ru/news/item/1513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2025-06-14T06:31:01Z</dcterms:created>
  <dcterms:modified xsi:type="dcterms:W3CDTF">2025-06-14T06:31:01Z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