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a4dfa93ef1e177f9b788b299f3c51ed3738b44"/>
    <w:p>
      <w:pPr>
        <w:pStyle w:val="Heading3"/>
      </w:pPr>
      <w:r>
        <w:t xml:space="preserve">Оповещение о проведении публичных слушаний по проекту градостроительного межевания территории квартала № 1130, ограниченного ул. Радио, проездом внутреннего пользования, проектируемым проездом 6335, проектируемым проездом 6334</w:t>
      </w:r>
    </w:p>
    <w:p>
      <w:pPr>
        <w:pStyle w:val="FirstParagraph"/>
      </w:pPr>
      <w:r>
        <w:t xml:space="preserve">22.09.2014</w:t>
      </w:r>
    </w:p>
    <w:p>
      <w:pPr>
        <w:pStyle w:val="BodyText"/>
      </w:pPr>
      <w:r>
        <w:t xml:space="preserve">На публичные слушания представляется</w:t>
      </w:r>
      <w:r>
        <w:t xml:space="preserve"> </w:t>
      </w:r>
      <w:r>
        <w:rPr>
          <w:bCs/>
          <w:b/>
        </w:rPr>
        <w:t xml:space="preserve">проект градостроительного межевания территории квартала № 1130 Басманного района, ограниченного ул. Радио, проездом внутреннего пользования, проектируемым проездом 6335, проектируемым проездом 6334.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 ул. Новая Басманная, д. 37, стр. 1, ком. 119 в здании управы Басманного района.</w:t>
      </w:r>
    </w:p>
    <w:p>
      <w:pPr>
        <w:pStyle w:val="BodyText"/>
      </w:pPr>
      <w:r>
        <w:rPr>
          <w:bCs/>
          <w:b/>
        </w:rPr>
        <w:t xml:space="preserve">Экспозиция открыта с 6 октября 2014 года по 13 октября 2014 года.</w:t>
      </w:r>
    </w:p>
    <w:p>
      <w:pPr>
        <w:pStyle w:val="BodyText"/>
      </w:pPr>
      <w:r>
        <w:t xml:space="preserve">Часы работы: по рабочим дням – с 15:00 час. до 19:00 час., суббота – с 11:00 час. до 15:00 час., воскресенье – выходной день. На выставке проводятся консультации по теме публичных слушаний.</w:t>
      </w:r>
    </w:p>
    <w:p>
      <w:pPr>
        <w:pStyle w:val="BodyText"/>
      </w:pPr>
      <w:r>
        <w:rPr>
          <w:bCs/>
          <w:b/>
        </w:rPr>
        <w:t xml:space="preserve">Собрание участников публичных слушаний состоится 22 октября 2014 года в 19:00 час.</w:t>
      </w:r>
      <w:r>
        <w:t xml:space="preserve"> </w:t>
      </w:r>
      <w:r>
        <w:t xml:space="preserve">по адресу: ул. Новая Басманная, д. 37, стр. 1, ком. 216 в здании управы Басманного района.</w:t>
      </w:r>
    </w:p>
    <w:p>
      <w:pPr>
        <w:pStyle w:val="BodyText"/>
      </w:pPr>
      <w:r>
        <w:t xml:space="preserve">Время начала регистрации участников – с 18:30 час.</w:t>
      </w:r>
    </w:p>
    <w:p>
      <w:pPr>
        <w:pStyle w:val="BodyText"/>
      </w:pPr>
      <w:r>
        <w:rPr>
          <w:bCs/>
          <w:b/>
        </w:rPr>
        <w:t xml:space="preserve">В период проведения публичных слушаний</w:t>
      </w:r>
      <w:r>
        <w:t xml:space="preserve"> </w:t>
      </w:r>
      <w:r>
        <w:t xml:space="preserve">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 при Правительстве Москвы по вопросам градостроительства, землепользования и застройки в Центральном административном округе.</w:t>
      </w:r>
    </w:p>
    <w:p>
      <w:pPr>
        <w:pStyle w:val="BodyText"/>
      </w:pPr>
      <w:r>
        <w:rPr>
          <w:bCs/>
          <w:b/>
        </w:rPr>
        <w:t xml:space="preserve">Номера контактных справочных телефонов Окружной комиссии:</w:t>
      </w:r>
      <w:r>
        <w:t xml:space="preserve"> </w:t>
      </w:r>
      <w:r>
        <w:t xml:space="preserve">(499) 763-31-04, (495) 912-51-25.</w:t>
      </w:r>
    </w:p>
    <w:p>
      <w:pPr>
        <w:pStyle w:val="BodyText"/>
      </w:pPr>
      <w:r>
        <w:rPr>
          <w:bCs/>
          <w:b/>
        </w:rPr>
        <w:t xml:space="preserve">Почтовый адрес Окружной комиссии:</w:t>
      </w:r>
      <w:r>
        <w:t xml:space="preserve"> </w:t>
      </w:r>
      <w:r>
        <w:t xml:space="preserve">109147, Москва, ул. Марксистская, д. 24.</w:t>
      </w:r>
    </w:p>
    <w:p>
      <w:pPr>
        <w:pStyle w:val="BodyText"/>
      </w:pPr>
      <w:r>
        <w:rPr>
          <w:bCs/>
          <w:b/>
        </w:rPr>
        <w:t xml:space="preserve">Электронный адрес Окружной комиссии:</w:t>
      </w:r>
      <w:r>
        <w:t xml:space="preserve"> </w:t>
      </w:r>
      <w:r>
        <w:t xml:space="preserve">nisapovaak@cao.mos.ru</w:t>
      </w:r>
      <w:r>
        <w:t xml:space="preserve"> </w:t>
      </w:r>
      <w:r>
        <w:rPr>
          <w:bCs/>
          <w:b/>
        </w:rPr>
        <w:t xml:space="preserve">Информационные материалы по проекту размещены на сайтах в Интернете:</w:t>
      </w:r>
      <w:r>
        <w:t xml:space="preserve"> </w:t>
      </w:r>
      <w:r>
        <w:t xml:space="preserve">официальный портал префектуры ЦАО (</w:t>
      </w:r>
      <w:hyperlink r:id="rId20">
        <w:r>
          <w:rPr>
            <w:rStyle w:val="Hyperlink"/>
          </w:rPr>
          <w:t xml:space="preserve">http://cao.mos.ru/</w:t>
        </w:r>
      </w:hyperlink>
      <w:r>
        <w:t xml:space="preserve">) и официальный портал управы Басманного района (http://basman.mos.ru).</w:t>
      </w:r>
    </w:p>
    <w:p>
      <w:pPr>
        <w:pStyle w:val="BodyText"/>
      </w:pPr>
      <w:r>
        <w:rPr>
          <w:iCs/>
          <w:i/>
          <w:bCs/>
          <w:b/>
        </w:rPr>
        <w:t xml:space="preserve">Комиссия при Правительстве Москвы</w:t>
      </w:r>
    </w:p>
    <w:p>
      <w:pPr>
        <w:pStyle w:val="BodyText"/>
      </w:pPr>
      <w:r>
        <w:rPr>
          <w:iCs/>
          <w:i/>
          <w:bCs/>
          <w:b/>
        </w:rPr>
        <w:t xml:space="preserve">по вопросам градостроительства,</w:t>
      </w:r>
    </w:p>
    <w:p>
      <w:pPr>
        <w:pStyle w:val="BodyText"/>
      </w:pPr>
      <w:r>
        <w:rPr>
          <w:iCs/>
          <w:i/>
          <w:bCs/>
          <w:b/>
        </w:rPr>
        <w:t xml:space="preserve">землепользования и застройки в</w:t>
      </w:r>
    </w:p>
    <w:p>
      <w:pPr>
        <w:pStyle w:val="BodyText"/>
      </w:pPr>
      <w:r>
        <w:rPr>
          <w:iCs/>
          <w:i/>
          <w:bCs/>
          <w:b/>
        </w:rPr>
        <w:t xml:space="preserve">Центральном административном округе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http://basman.mos.ru/presscenter/news/detail/1298980.html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98980.html" TargetMode="External" /><Relationship Type="http://schemas.openxmlformats.org/officeDocument/2006/relationships/hyperlink" Id="rId20" Target="http://cao.mos.ru/%D1%81%D1%82%D1%80%D0%BE%D0%B8%D1%82%D0%B5%D0%BB%D1%8C%D1%81%D1%82%D0%B2%D0%BE%20%D0%B8%20%D1%80%D0%B5%D0%BA%D0%BE%D0%BD%D1%81%D1%82%D1%80%D1%83%D0%BA%D1%86%D0%B8%D1%8F/%D0%9F%D1%83%D0%B1%D0%BB%D0%B8%D1%87%D0%BD%D1%8B%D0%B5%20%D1%81%D0%BB%D1%83%D1%88%D0%B0%D0%BD%D0%B8%D1%8F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98980.html" TargetMode="External" /><Relationship Type="http://schemas.openxmlformats.org/officeDocument/2006/relationships/hyperlink" Id="rId20" Target="http://cao.mos.ru/%D1%81%D1%82%D1%80%D0%BE%D0%B8%D1%82%D0%B5%D0%BB%D1%8C%D1%81%D1%82%D0%B2%D0%BE%20%D0%B8%20%D1%80%D0%B5%D0%BA%D0%BE%D0%BD%D1%81%D1%82%D1%80%D1%83%D0%BA%D1%86%D0%B8%D1%8F/%D0%9F%D1%83%D0%B1%D0%BB%D0%B8%D1%87%D0%BD%D1%8B%D0%B5%20%D1%81%D0%BB%D1%83%D1%88%D0%B0%D0%BD%D0%B8%D1%8F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2025-06-15T13:40:52Z</dcterms:created>
  <dcterms:modified xsi:type="dcterms:W3CDTF">2025-06-15T13:40:52Z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