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63149d1b574a5c548141735045d7cb4465eed"/>
    <w:p>
      <w:pPr>
        <w:pStyle w:val="Heading3"/>
      </w:pPr>
      <w:r>
        <w:t xml:space="preserve">Участок Басманного района проверила глава управы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</w:t>
      </w:r>
    </w:p>
    <w:p>
      <w:pPr>
        <w:pStyle w:val="BodyText"/>
      </w:pPr>
      <w:r>
        <w:t xml:space="preserve">Обход территории провели в районе. Фото: страница управы района Басманный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одном из участков Басманного района 18 июня глава управы Ирина Лесных провела плановый обход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рабочее мероприятие состоялось по адресу: Старокирочный переулок, дом №14, проинформировали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Басманного района в социальных сетях.</w:t>
      </w:r>
    </w:p>
    <w:p>
      <w:pPr>
        <w:pStyle w:val="BodyText"/>
      </w:pPr>
      <w:r>
        <w:t xml:space="preserve">В обходе принимали участие ряд важных для района людей: глава муниципального округа Басманный Виктор Мейер; депутаты Совета депутатов; представители управы района; сотрудники Государственного бюджетного учреждения «Жилищник Басманного района» и активные жители района.</w:t>
      </w:r>
    </w:p>
    <w:p>
      <w:pPr>
        <w:pStyle w:val="BodyText"/>
      </w:pPr>
      <w:r>
        <w:t xml:space="preserve">В рамках планового мероприятия обсудили ключевые вопросы, которые волнуют жильцов. Например, текущее состояние внутридомового газового оборудования, а также содержание и обслуживание общедомового имущества. Кроме того, были озвучены предложения по улучшению дворовой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http://basman.mos.ru/presscenter/news/detail/13045563.html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45563.html" TargetMode="External" /><Relationship Type="http://schemas.openxmlformats.org/officeDocument/2006/relationships/hyperlink" Id="rId20" Target="https://vk.com/wall-214182866_9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45563.html" TargetMode="External" /><Relationship Type="http://schemas.openxmlformats.org/officeDocument/2006/relationships/hyperlink" Id="rId20" Target="https://vk.com/wall-214182866_9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2025-07-04T20:36:13Z</dcterms:created>
  <dcterms:modified xsi:type="dcterms:W3CDTF">2025-07-04T20:36:13Z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