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ab60b02195621be463db436ad6b2d3f53b0e4"/>
    <w:p>
      <w:pPr>
        <w:pStyle w:val="Heading3"/>
      </w:pPr>
      <w:r>
        <w:t xml:space="preserve">С 10 октября 2014 года прием заявлений на предоставление 39 госуслуг по социальной поддержке семей с детьми будет осуществляться только в МФЦ Басманного района</w:t>
      </w:r>
    </w:p>
    <w:p>
      <w:pPr>
        <w:pStyle w:val="FirstParagraph"/>
      </w:pPr>
      <w:r>
        <w:t xml:space="preserve">08.10.2014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Управление социальной защиты населения Басманного района сообщает, что Постановлением Правительства Москвы от 27.08.2014 г. № 495-ПП внесены изменения в п.4.1.1. Единых требований предоставления государственных услуг в городе Москве, в связи с чем с 10 октября 2014 г. в полном объеме прием заявлений на предоставление 39 государственных услуг по социальной поддержке семей с детьми:</w:t>
      </w:r>
    </w:p>
    <w:p>
      <w:pPr>
        <w:pStyle w:val="BodyText"/>
      </w:pPr>
      <w:r>
        <w:t xml:space="preserve">- 37 видов социальных выплат</w:t>
      </w:r>
    </w:p>
    <w:p>
      <w:pPr>
        <w:pStyle w:val="BodyText"/>
      </w:pPr>
      <w:r>
        <w:t xml:space="preserve">- оформление Удостоверения многодетной семьи города Москвы или его дубликата</w:t>
      </w:r>
    </w:p>
    <w:p>
      <w:pPr>
        <w:pStyle w:val="BodyText"/>
      </w:pPr>
      <w:r>
        <w:t xml:space="preserve">- выдача справок на государственную социальную стипендию малообеспеченным студентам</w:t>
      </w:r>
    </w:p>
    <w:p>
      <w:pPr>
        <w:pStyle w:val="BodyText"/>
      </w:pPr>
      <w:r>
        <w:t xml:space="preserve">будет осуществляться только в Многофункциональном центре предоставления государственных услуг Басманного района</w:t>
      </w:r>
    </w:p>
    <w:p>
      <w:pPr>
        <w:pStyle w:val="BodyText"/>
      </w:pPr>
      <w:r>
        <w:t xml:space="preserve">Также заявления на предоставление этих услуг можно подать через Портал государственных и муниципальных услуг (функций) города Москвы (pgu.mos.ru)</w:t>
      </w:r>
    </w:p>
    <w:p>
      <w:pPr>
        <w:pStyle w:val="BodyText"/>
      </w:pPr>
      <w:r>
        <w:t xml:space="preserve">МФЦ Басманного района расположен по адресу:</w:t>
      </w:r>
    </w:p>
    <w:p>
      <w:pPr>
        <w:pStyle w:val="BodyText"/>
      </w:pPr>
      <w:r>
        <w:t xml:space="preserve">Центросоюзный пер.13, кор.3</w:t>
      </w:r>
    </w:p>
    <w:p>
      <w:pPr>
        <w:pStyle w:val="BodyText"/>
      </w:pPr>
      <w:r>
        <w:t xml:space="preserve">Часы приема: понедельник - пятница</w:t>
      </w:r>
    </w:p>
    <w:p>
      <w:pPr>
        <w:pStyle w:val="BodyText"/>
      </w:pPr>
      <w:r>
        <w:t xml:space="preserve">с 8.00 до 20.00 (окна 21-23)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http://basman.mos.ru/presscenter/news/detail/1334678.html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34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34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2024-09-10T01:08:20Z</dcterms:created>
  <dcterms:modified xsi:type="dcterms:W3CDTF">2024-09-10T01:08:20Z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