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599a36556e99af27d69922b563edb8df50af09"/>
    <w:p>
      <w:pPr>
        <w:pStyle w:val="Heading3"/>
      </w:pPr>
      <w:r>
        <w:t xml:space="preserve">Сергей Капков рассказал о Московском стандарте детского отдыха</w:t>
      </w:r>
    </w:p>
    <w:p>
      <w:pPr>
        <w:pStyle w:val="FirstParagraph"/>
      </w:pPr>
      <w:r>
        <w:t xml:space="preserve">03.02.2015</w:t>
      </w:r>
    </w:p>
    <w:p>
      <w:pPr>
        <w:pStyle w:val="BodyText"/>
      </w:pPr>
      <w:r>
        <w:rPr>
          <w:u w:val="single"/>
          <w:iCs/>
          <w:i/>
        </w:rPr>
        <w:t xml:space="preserve">Департамент культуры города Москвы</w:t>
      </w:r>
    </w:p>
    <w:p>
      <w:pPr>
        <w:pStyle w:val="BodyText"/>
      </w:pPr>
      <w:r>
        <w:t xml:space="preserve">На заседании Президиума Правительства Москвы Министр Правительства Москвы, руководитель Департамента культуры Сергей Капков рассказал о Московском стандарте детского отдыха.</w:t>
      </w:r>
    </w:p>
    <w:p>
      <w:pPr>
        <w:pStyle w:val="BodyText"/>
      </w:pPr>
      <w:r>
        <w:t xml:space="preserve">«Мы считаем важным, чтобы за бюджетные деньги ребёнок не просто три недели провёл на свежем воздухе, но и имел возможность творческого развития. Именно поэтому, формируя новую московскую культуру детского отдыха, мы стремились, не увеличивая расходы, значительно повысить качество предоставляемых услуг», – сказал Сергей Капков.</w:t>
      </w:r>
    </w:p>
    <w:p>
      <w:pPr>
        <w:pStyle w:val="BodyText"/>
      </w:pPr>
      <w:r>
        <w:t xml:space="preserve">В 2014 году</w:t>
      </w:r>
      <w:r>
        <w:t xml:space="preserve"> </w:t>
      </w:r>
      <w:r>
        <w:rPr>
          <w:bCs/>
          <w:b/>
        </w:rPr>
        <w:t xml:space="preserve">120 тысяч детей</w:t>
      </w:r>
      <w:r>
        <w:t xml:space="preserve"> </w:t>
      </w:r>
      <w:r>
        <w:t xml:space="preserve">получили путёвку полностью или частично оплаченную из средств бюджета, из них</w:t>
      </w:r>
      <w:r>
        <w:t xml:space="preserve"> </w:t>
      </w:r>
      <w:r>
        <w:rPr>
          <w:bCs/>
          <w:b/>
        </w:rPr>
        <w:t xml:space="preserve">45 414 путевок</w:t>
      </w:r>
      <w:r>
        <w:t xml:space="preserve"> </w:t>
      </w:r>
      <w:r>
        <w:t xml:space="preserve">получили дети в трудной жизненной ситуации.</w:t>
      </w:r>
      <w:r>
        <w:t xml:space="preserve"> </w:t>
      </w:r>
      <w:r>
        <w:rPr>
          <w:bCs/>
          <w:b/>
        </w:rPr>
        <w:t xml:space="preserve">2015 году</w:t>
      </w:r>
      <w:r>
        <w:t xml:space="preserve"> </w:t>
      </w:r>
      <w:r>
        <w:t xml:space="preserve">количество таких путевок вырастет до</w:t>
      </w:r>
      <w:r>
        <w:t xml:space="preserve"> </w:t>
      </w:r>
      <w:r>
        <w:rPr>
          <w:bCs/>
          <w:b/>
        </w:rPr>
        <w:t xml:space="preserve">48 746.</w:t>
      </w:r>
      <w:r>
        <w:t xml:space="preserve"> </w:t>
      </w:r>
      <w:r>
        <w:t xml:space="preserve">Необходимо отметить, что Москва является единственным субъектом Российской Федерации, организовывающим отдых детей от 3 до 17 лет в сопровождении родителей, оплачивая родителям полную стоимость путевки.</w:t>
      </w:r>
    </w:p>
    <w:p>
      <w:pPr>
        <w:pStyle w:val="BodyText"/>
      </w:pPr>
      <w:r>
        <w:t xml:space="preserve">В 2014 году впервые вместе с РЖД была организована доставка детей на фирменных поездах с кондиционерами, постоянно работающими биотуалетами, специальным детским меню и вагонами, закрытыми для прохода посторонних.</w:t>
      </w:r>
    </w:p>
    <w:p>
      <w:pPr>
        <w:pStyle w:val="BodyText"/>
      </w:pPr>
      <w:r>
        <w:t xml:space="preserve">Также, впервые за много лет, с московскими детьми в лагерях стали заниматься специально подготовленные Департаментом культуры города Москвы вожатые, а их средняя заработная плата вышла на показатель порядка 19 тысяч рублей за смену.</w:t>
      </w:r>
    </w:p>
    <w:p>
      <w:pPr>
        <w:pStyle w:val="BodyText"/>
      </w:pPr>
      <w:r>
        <w:t xml:space="preserve">«Благодаря нововведениям в 2014 году Правительство Москвы обеспечило каждому ребёнку, получившему путёвку за счёт бюджета, комфортный, безопасный и интересный отдых», – рассказал руководитель Департамента культуры.</w:t>
      </w:r>
    </w:p>
    <w:p>
      <w:pPr>
        <w:pStyle w:val="BodyText"/>
      </w:pPr>
      <w:r>
        <w:t xml:space="preserve">Анализируя опыт прошлых лет и отечественную и международную практику, специалисты Департамента культуры пришли к выводу, что необходимо разработать Единый московский стандарт детского отдыха, который наряду с действующими санитарными нормативами и правилами станет ориентиром для всех участников рынка и обязательным для исполнения всеми партнерами Правительства Москвы в сфере детского отдыха.</w:t>
      </w:r>
    </w:p>
    <w:p>
      <w:pPr>
        <w:pStyle w:val="BodyText"/>
      </w:pPr>
      <w:r>
        <w:t xml:space="preserve">В конце 2014 года специалистами «Мосгортура» был разработан проект стандарта детского отдыха, который обсуждался с москвичами на площадке краудсорсинга Правительства Москвы (</w:t>
      </w:r>
      <w:hyperlink r:id="rId20">
        <w:r>
          <w:rPr>
            <w:rStyle w:val="Hyperlink"/>
          </w:rPr>
          <w:t xml:space="preserve">crowd.mos.ru</w:t>
        </w:r>
      </w:hyperlink>
      <w:r>
        <w:t xml:space="preserve">) с 10 ноября по 5 декабря 2014 года.</w:t>
      </w:r>
    </w:p>
    <w:p>
      <w:pPr>
        <w:pStyle w:val="BodyText"/>
      </w:pPr>
      <w:r>
        <w:t xml:space="preserve">Тема вызвала значительный интерес москвичей: более</w:t>
      </w:r>
      <w:r>
        <w:t xml:space="preserve"> </w:t>
      </w:r>
      <w:r>
        <w:rPr>
          <w:bCs/>
          <w:b/>
        </w:rPr>
        <w:t xml:space="preserve">7 тысяч человек</w:t>
      </w:r>
      <w:r>
        <w:t xml:space="preserve"> </w:t>
      </w:r>
      <w:r>
        <w:t xml:space="preserve">приняли участие в обсуждении, каким должен быть отдых московских детей. В рамках проекта было внесено</w:t>
      </w:r>
      <w:r>
        <w:t xml:space="preserve"> </w:t>
      </w:r>
      <w:r>
        <w:rPr>
          <w:bCs/>
          <w:b/>
        </w:rPr>
        <w:t xml:space="preserve">5 373 предложения</w:t>
      </w:r>
      <w:r>
        <w:t xml:space="preserve">.</w:t>
      </w:r>
    </w:p>
    <w:p>
      <w:pPr>
        <w:pStyle w:val="BodyText"/>
      </w:pPr>
      <w:r>
        <w:t xml:space="preserve">Обсуждение проходило по 6 основным направлениям:</w:t>
      </w:r>
    </w:p>
    <w:p>
      <w:pPr>
        <w:pStyle w:val="BodyText"/>
      </w:pPr>
      <w:r>
        <w:t xml:space="preserve">Как организовать перевозку детей до места отдыха и обратно?</w:t>
      </w:r>
    </w:p>
    <w:p>
      <w:pPr>
        <w:pStyle w:val="BodyText"/>
      </w:pPr>
      <w:r>
        <w:t xml:space="preserve">В каких условиях дети должны жить в лагере?</w:t>
      </w:r>
    </w:p>
    <w:p>
      <w:pPr>
        <w:pStyle w:val="BodyText"/>
      </w:pPr>
      <w:r>
        <w:t xml:space="preserve">Какое должно быть питание и как оно может быть организовано?</w:t>
      </w:r>
    </w:p>
    <w:p>
      <w:pPr>
        <w:pStyle w:val="BodyText"/>
      </w:pPr>
      <w:r>
        <w:t xml:space="preserve">Какие объекты инфраструктуры обязательно должны быть на территории лагеря?</w:t>
      </w:r>
    </w:p>
    <w:p>
      <w:pPr>
        <w:pStyle w:val="BodyText"/>
      </w:pPr>
      <w:r>
        <w:t xml:space="preserve">Какие тематические программы необходимо предложить родителям на выбор?</w:t>
      </w:r>
    </w:p>
    <w:p>
      <w:pPr>
        <w:pStyle w:val="BodyText"/>
      </w:pPr>
      <w:r>
        <w:t xml:space="preserve">Какие требования необходимо предъявлять к вожатым?</w:t>
      </w:r>
    </w:p>
    <w:p>
      <w:pPr>
        <w:pStyle w:val="BodyText"/>
      </w:pPr>
      <w:r>
        <w:t xml:space="preserve">Ряд спорных вопросов был вынесен на голосование на проекте «Активный гражданин», которое прошло с 20 января по 2 февраля 2015 года. По его итогам учтено более</w:t>
      </w:r>
      <w:r>
        <w:t xml:space="preserve"> </w:t>
      </w:r>
      <w:r>
        <w:rPr>
          <w:bCs/>
          <w:b/>
        </w:rPr>
        <w:t xml:space="preserve">1 миллиона голосов</w:t>
      </w:r>
      <w:r>
        <w:t xml:space="preserve">.</w:t>
      </w:r>
    </w:p>
    <w:p>
      <w:pPr>
        <w:pStyle w:val="BodyText"/>
      </w:pPr>
      <w:r>
        <w:t xml:space="preserve">Более 2/3 участников проекта высказалось за развивающий характер детского отдыха. Кроме того, в стандарте будет учтено требование о наличии душевых и туалетных комнат на каждый блок, наличие в них шкафчиков для одежды, будет утвержден перечень бытовых приборов, которые могут быть доступны детям под присмотром вожатого. Также в детском лагере должна быть предусмотрена возможность контролируемого Wi-Fi в специальной зоне, который отключается во время проведения мероприятий и ночного сна.</w:t>
      </w:r>
    </w:p>
    <w:p>
      <w:pPr>
        <w:pStyle w:val="BodyText"/>
      </w:pPr>
      <w:r>
        <w:t xml:space="preserve">Московский стандарт детского отдыха будет внедрен поэтапно до 2017 года. Уже в текущем году будет внедрено 60% стандарта, а москвичам будет предложено на выбор 7 тематических программ.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http://basman.mos.ru/presscenter/news/detail/1556596.html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556596.html" TargetMode="External" /><Relationship Type="http://schemas.openxmlformats.org/officeDocument/2006/relationships/hyperlink" Id="rId20" Target="http://crowd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556596.html" TargetMode="External" /><Relationship Type="http://schemas.openxmlformats.org/officeDocument/2006/relationships/hyperlink" Id="rId20" Target="http://crowd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2024-12-23T23:04:40Z</dcterms:created>
  <dcterms:modified xsi:type="dcterms:W3CDTF">2024-12-23T23:04:40Z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