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424c7fa026b5cd04dd64f0866e6bfde9d3fd78"/>
    <w:p>
      <w:pPr>
        <w:pStyle w:val="Heading3"/>
      </w:pPr>
      <w:r>
        <w:t xml:space="preserve">Власти Центрального округа сообщили о 290 найденных брошенных автомобилях</w:t>
      </w:r>
    </w:p>
    <w:p>
      <w:pPr>
        <w:pStyle w:val="FirstParagraph"/>
      </w:pPr>
      <w:r>
        <w:t xml:space="preserve">24.01.2017</w:t>
      </w:r>
    </w:p>
    <w:p>
      <w:pPr>
        <w:pStyle w:val="BodyText"/>
      </w:pPr>
      <w:r>
        <w:drawing>
          <wp:inline>
            <wp:extent cx="5334000" cy="355377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asman.mos.ru/www/upload/medialibrary/0e5/broshenk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37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Власти Центрального административного округа сообщили о том, что в 2016 году в ЦАО обнаружили 290 брошенных автомобилей, из которых у 139 не оказалось владельцев.</w:t>
      </w:r>
    </w:p>
    <w:p>
      <w:pPr>
        <w:pStyle w:val="BodyText"/>
      </w:pPr>
      <w:r>
        <w:t xml:space="preserve">Такие автомобили получили статус брошенных и разукомплектованных, и затем их перевезли на окружную специальную стоянку. На стоянке насчитывается 153 автомобиля без хозяина, причем 126 находятся там уже дольше 90 дней. В прошедшем году власти округа решили утилизировать 72 бесхозные машины.</w:t>
      </w:r>
    </w:p>
    <w:p>
      <w:pPr>
        <w:pStyle w:val="BodyText"/>
      </w:pPr>
      <w:r>
        <w:t xml:space="preserve">В то же время владельцы некоторых автомобилей находятся: из 290 обнаруженных брошенных авто у 151 обнаружились хозяева, которые убрали свое имущество с территории ЦАО или привели его в подобающий вид.</w:t>
      </w:r>
    </w:p>
    <w:p>
      <w:pPr>
        <w:pStyle w:val="BodyText"/>
      </w:pPr>
      <w:r>
        <w:t xml:space="preserve">Оповестить городские власти о брошенных машинах москвичи могут через портал «Наш город» или через управы районов. В прошедшем году от управ в столичные суды поступило 219 исков о признании брошенных автомобилей бесхозными. Из них суды удовлетворили 86 заявлений. Еще 7 машин при этом вернули владельцам, отмечается в пресс-релизе префектуры ЦАО.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http://basman.mos.ru/presscenter/news/detail/4757128.html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asman.mos.ru" TargetMode="External" /><Relationship Type="http://schemas.openxmlformats.org/officeDocument/2006/relationships/hyperlink" Id="rId23" Target="http://basman.mos.ru/presscenter/news/detail/47571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asman.mos.ru" TargetMode="External" /><Relationship Type="http://schemas.openxmlformats.org/officeDocument/2006/relationships/hyperlink" Id="rId23" Target="http://basman.mos.ru/presscenter/news/detail/47571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2024-11-29T03:13:40Z</dcterms:created>
  <dcterms:modified xsi:type="dcterms:W3CDTF">2024-11-29T03:13:40Z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