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52b9e8468e280e48ca2c681f8bc066b9d309c0"/>
    <w:p>
      <w:pPr>
        <w:pStyle w:val="Heading3"/>
      </w:pPr>
      <w:r>
        <w:t xml:space="preserve">Московские автовладельцы оформили порядка 60 тысяч резидентных разрешений за 2017 год</w:t>
      </w:r>
    </w:p>
    <w:p>
      <w:pPr>
        <w:pStyle w:val="FirstParagraph"/>
      </w:pPr>
      <w:r>
        <w:t xml:space="preserve">29.01.2018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c04/img_379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Порядка 60 тысяч резидентных разрешений оформили московские автовладельцы в течение прошлого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Этот показатель вырос по сравнению с ноябрем 2016 года. За прошлый год в Москве получили 59,5 тысячи резидентных разрешений. У горожан появилась возможность оформлять их на несколько лет. Всего на территории платных парковок действует 68,2 тысячи таких документов, — </w:t>
      </w:r>
      <w:hyperlink r:id="rId23">
        <w:r>
          <w:rPr>
            <w:rStyle w:val="Hyperlink"/>
          </w:rPr>
          <w:t xml:space="preserve">сказал</w:t>
        </w:r>
      </w:hyperlink>
      <w:r>
        <w:t xml:space="preserve"> генеральный директор Государственного казенного учреждения города Москвы «Администратор московского парковочного пространства».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Отметим, что резидентные разрешения можно оформить в центрах государственных услуг «Мои документы».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http://basman.mos.ru/presscenter/news/detail/7113432.html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%20https://www.m24.ru/news/parkovki/29012018/23233" TargetMode="External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71134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%20https://www.m24.ru/news/parkovki/29012018/23233" TargetMode="External" /><Relationship Type="http://schemas.openxmlformats.org/officeDocument/2006/relationships/hyperlink" Id="rId25" Target="http://basman.mos.ru" TargetMode="External" /><Relationship Type="http://schemas.openxmlformats.org/officeDocument/2006/relationships/hyperlink" Id="rId24" Target="http://basman.mos.ru/presscenter/news/detail/71134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2024-12-26T23:23:57Z</dcterms:created>
  <dcterms:modified xsi:type="dcterms:W3CDTF">2024-12-26T23:23:57Z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