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4b178185f27eba0a1f28d5d88113ce860de23"/>
    <w:p>
      <w:pPr>
        <w:pStyle w:val="Heading3"/>
      </w:pPr>
      <w:r>
        <w:t xml:space="preserve">Вендинговые аппараты появятся на 55 станциях столичной подземки</w:t>
      </w:r>
    </w:p>
    <w:p>
      <w:pPr>
        <w:pStyle w:val="FirstParagraph"/>
      </w:pPr>
      <w:r>
        <w:t xml:space="preserve">25.04.2018</w:t>
      </w:r>
    </w:p>
    <w:p>
      <w:pPr>
        <w:pStyle w:val="BodyText"/>
      </w:pPr>
      <w:r>
        <w:t xml:space="preserve">До конца 2018 года на 55 станциях Московского метрополитена появятся вендинговые аппараты с напитками, едой и товарами ежедневного спроса. Об этом стало известно 25 апреля.</w:t>
      </w:r>
    </w:p>
    <w:p>
      <w:pPr>
        <w:pStyle w:val="BodyText"/>
      </w:pPr>
      <w:r>
        <w:t xml:space="preserve">– Сейчас в метро работает более 190 автоматов на 22 станциях, – проинформировал Максим Ликсутов, заместитель мэра Москвы, руководитель Департамента транспорта и развития дорожно-транспортной инфраструктуры.</w:t>
      </w:r>
    </w:p>
    <w:p>
      <w:pPr>
        <w:pStyle w:val="BodyText"/>
      </w:pPr>
      <w:r>
        <w:t xml:space="preserve">Всего запланирована установка 400 аппаратов.</w:t>
      </w:r>
    </w:p>
    <w:p>
      <w:pPr>
        <w:pStyle w:val="BodyText"/>
      </w:pPr>
      <w:r>
        <w:t xml:space="preserve">На официальном сайте мэра и Правительства Москвы добавили, что до конца года увеличится количество торговых киосков в подуличных переходах. В них можно купить журналы и газеты, косметику, аксессуары, парфюмерию и другие товары. Сейчас действует 350 таких павильонов.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http://basman.mos.ru/presscenter/news/detail/7290552.html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72905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72905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2024-11-22T10:52:38Z</dcterms:created>
  <dcterms:modified xsi:type="dcterms:W3CDTF">2024-11-22T10:52:38Z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