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45459ea037053daeec9b2cec43293fbb22e3b27"/>
    <w:p>
      <w:pPr>
        <w:pStyle w:val="Heading3"/>
      </w:pPr>
      <w:r>
        <w:t xml:space="preserve">Автомобильные парковки будут работать бесплатно в районе во время майских праздников</w:t>
      </w:r>
    </w:p>
    <w:p>
      <w:pPr>
        <w:pStyle w:val="FirstParagraph"/>
      </w:pPr>
      <w:r>
        <w:t xml:space="preserve">27.04.2018</w:t>
      </w:r>
    </w:p>
    <w:p>
      <w:pPr>
        <w:pStyle w:val="BodyText"/>
      </w:pPr>
      <w:r>
        <w:t xml:space="preserve">Москвичи смогут бесплатно воспользоваться парковкой во время майских праздников. Эта возможность будет у горожан 29 и 30 апреля и 1, 2 и 9 мая.</w:t>
      </w:r>
    </w:p>
    <w:p>
      <w:pPr>
        <w:pStyle w:val="BodyText"/>
      </w:pPr>
      <w:r>
        <w:t xml:space="preserve">Руководитель Департамента транспорта и развития дорожно-транспортной инфраструктуры Москвы Максим Ликсутов рассказал, что сотрудники транспортной службы столицы приняли меры по обеспечению безопасности во время весенних праздников.</w:t>
      </w:r>
    </w:p>
    <w:p>
      <w:pPr>
        <w:pStyle w:val="BodyText"/>
      </w:pPr>
      <w:r>
        <w:t xml:space="preserve">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Московского паркинга отметили, что эти изменения были утверждены на заседании президиума Правительства Москвы. Оставить свой автомобиль можно по следующим адресам: улица Казакова, дом 18, строение 3, Денисовский переулок, дом 3/5, Бауманска улица, дом 70, строение 1.</w:t>
      </w:r>
    </w:p>
    <w:p>
      <w:pPr>
        <w:pStyle w:val="BodyText"/>
      </w:pPr>
      <w:r>
        <w:t xml:space="preserve">Узнать обо всех парковках, которые будут работать бесплатно, можно на</w:t>
      </w:r>
      <w:r>
        <w:t xml:space="preserve"> </w:t>
      </w:r>
      <w:hyperlink r:id="rId21">
        <w:r>
          <w:rPr>
            <w:rStyle w:val="Hyperlink"/>
          </w:rPr>
          <w:t xml:space="preserve">сайте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http://basman.mos.ru/presscenter/news/detail/7296728.html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basman.mos.ru" TargetMode="External" /><Relationship Type="http://schemas.openxmlformats.org/officeDocument/2006/relationships/hyperlink" Id="rId22" Target="http://basman.mos.ru/presscenter/news/detail/7296728.html" TargetMode="External" /><Relationship Type="http://schemas.openxmlformats.org/officeDocument/2006/relationships/hyperlink" Id="rId21" Target="http://parking.mos.ru/" TargetMode="External" /><Relationship Type="http://schemas.openxmlformats.org/officeDocument/2006/relationships/hyperlink" Id="rId20" Target="http://parking.mos.ru/news/1058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basman.mos.ru" TargetMode="External" /><Relationship Type="http://schemas.openxmlformats.org/officeDocument/2006/relationships/hyperlink" Id="rId22" Target="http://basman.mos.ru/presscenter/news/detail/7296728.html" TargetMode="External" /><Relationship Type="http://schemas.openxmlformats.org/officeDocument/2006/relationships/hyperlink" Id="rId21" Target="http://parking.mos.ru/" TargetMode="External" /><Relationship Type="http://schemas.openxmlformats.org/officeDocument/2006/relationships/hyperlink" Id="rId20" Target="http://parking.mos.ru/news/1058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2023-08-24T23:58:35Z</dcterms:created>
  <dcterms:modified xsi:type="dcterms:W3CDTF">2023-08-24T23:58:35Z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