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6eb1d86471b1765dd9ad0826b4a506189d0432"/>
    <w:p>
      <w:pPr>
        <w:pStyle w:val="Heading3"/>
      </w:pPr>
      <w:r>
        <w:t xml:space="preserve">Глава управы Салман Дадаев провел встречу с жителями</w:t>
      </w:r>
    </w:p>
    <w:p>
      <w:pPr>
        <w:pStyle w:val="FirstParagraph"/>
      </w:pPr>
      <w:r>
        <w:t xml:space="preserve">18.05.2018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8d2/080154b01751d7a0a83e09c91f4044a78c2913d2ae3bdd98f4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Глава управы Басманного района Салман Дадаев 16 мая провел встречу на тему: «Об итогах проведения общегородских благоустроительных работ (в рамках месячника по благоустройству)».</w:t>
      </w:r>
    </w:p>
    <w:p>
      <w:pPr>
        <w:pStyle w:val="BodyText"/>
      </w:pPr>
      <w:r>
        <w:t xml:space="preserve">Первым слово взял директор Государственного бюджетного учреждения «Жилищник Басманного района» Дмитрий Поторока. Он представил доклад, в котором обобщались итоги работ по благоустройству. В районе был реализован комплекс работ, в которых приняли участие более пяти тысяч человек и задействовано более 60 единиц техники. Специалисты выполнили следующие работы: промывка дорог и тротуаров спецсредством «Торнадо», прогребание газонов в общем объеме около 50 гектаров, удаление пней и сухостойных деревьев по 45 адресам.</w:t>
      </w:r>
    </w:p>
    <w:p>
      <w:pPr>
        <w:pStyle w:val="BodyText"/>
      </w:pPr>
      <w:r>
        <w:t xml:space="preserve">Кроме того, сотрудники ГБУ «Жилищник Басманного района» отремонтировали спортивные и детские площадки по 36 адресам, промыли контейнерные площадки в количестве 185 штук, промыли и окрасили дорожные знаки и указатели. На данный момент, в районе вывезено более 460 тысяч кубометров мусора. Выполнен ремонт и покраска 96 контейнерных площадок.</w:t>
      </w:r>
    </w:p>
    <w:p>
      <w:pPr>
        <w:pStyle w:val="BodyText"/>
      </w:pPr>
      <w:r>
        <w:t xml:space="preserve">По сложившейся традиции в общегородских субботниках, которые прошли 14 апреля в Милютинском парке и 21 апреля на стадионе «Металург», принимали участие сотрудники управы, префектуры округа и различных департаментов, а также активные и небезразличные жители. На них вышло более 500 человек.</w:t>
      </w:r>
    </w:p>
    <w:p>
      <w:pPr>
        <w:pStyle w:val="BodyText"/>
      </w:pPr>
      <w:r>
        <w:t xml:space="preserve">На встрече выступила заведующая филиалом ГБУ г. Москвы Территориальный центр социального обслуживания «Мещанский» филиал «Басманный» Абаева Ирина Валерьевна, которая рассказала о проекте мэра Москвы по организации досуга москвичей старшего возраста «Московское долголетие».</w:t>
      </w:r>
    </w:p>
    <w:p>
      <w:pPr>
        <w:pStyle w:val="BodyText"/>
      </w:pPr>
      <w:r>
        <w:t xml:space="preserve">Гости встречи задавали вопросы, которые касались самого широкого круга тем. Жителей интересовали вопросы о сроках проведения ремонта дорог и создании новых туристических зон.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http://basman.mos.ru/presscenter/news/detail/7338154.html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3381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asman.mos.ru" TargetMode="External" /><Relationship Type="http://schemas.openxmlformats.org/officeDocument/2006/relationships/hyperlink" Id="rId23" Target="http://basman.mos.ru/presscenter/news/detail/73381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2024-12-16T21:55:33Z</dcterms:created>
  <dcterms:modified xsi:type="dcterms:W3CDTF">2024-12-16T21:55:33Z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