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29e04e0502c58a6c6f7824041af861558c6a9"/>
    <w:p>
      <w:pPr>
        <w:pStyle w:val="Heading3"/>
      </w:pPr>
      <w:r>
        <w:t xml:space="preserve">Почти 150 юных спортсменов поучаствовали в летних сборах в Анапе</w:t>
      </w:r>
    </w:p>
    <w:p>
      <w:pPr>
        <w:pStyle w:val="FirstParagraph"/>
      </w:pPr>
      <w:r>
        <w:t xml:space="preserve">01.08.2018</w:t>
      </w:r>
    </w:p>
    <w:p>
      <w:pPr>
        <w:pStyle w:val="BodyText"/>
      </w:pPr>
      <w:r>
        <w:t xml:space="preserve">Почти 150 юных спортсменов из района приняли участие в летних сборах в Анапе от Школы Косики каратэ «Лидер». Детей распределили по трем сменам: первая началась 31 мая, а последняя завершится 6 августа.</w:t>
      </w:r>
    </w:p>
    <w:p>
      <w:pPr>
        <w:pStyle w:val="BodyText"/>
      </w:pPr>
      <w:r>
        <w:t xml:space="preserve">— Мы постарались сделать так, чтобы досуг наших спортсменов был разнообразным. Поэтому мы организовали для них экскурсии по достопримечательностям рядом с Анапой. Уже дома они пройдут медицинскую комиссию и с 1 сентября продолжат подготовку к будущим турнирам, — проинформировал тренер спортивной школы Олег Эстон.</w:t>
      </w:r>
    </w:p>
    <w:p>
      <w:pPr>
        <w:pStyle w:val="BodyText"/>
      </w:pPr>
      <w:r>
        <w:t xml:space="preserve">Он добавил, что результаты тренировок на отдыхе фиксировались в специальной таблице.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http://basman.mos.ru/presscenter/news/detail/7482468.html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482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7482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2024-12-24T04:50:50Z</dcterms:created>
  <dcterms:modified xsi:type="dcterms:W3CDTF">2024-12-24T04:50:50Z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